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32E35" w14:textId="367509D7" w:rsidR="0056798E" w:rsidRPr="005C2814" w:rsidRDefault="0056798E">
      <w:pPr>
        <w:rPr>
          <w:rFonts w:ascii="Ebony" w:hAnsi="Ebony"/>
          <w:b/>
          <w:bCs/>
          <w:sz w:val="24"/>
          <w:szCs w:val="24"/>
          <w:u w:val="single"/>
        </w:rPr>
      </w:pPr>
      <w:r w:rsidRPr="005C2814">
        <w:rPr>
          <w:rFonts w:ascii="Ebony" w:hAnsi="Ebony"/>
          <w:b/>
          <w:bCs/>
          <w:color w:val="FB840D"/>
          <w:sz w:val="32"/>
          <w:szCs w:val="32"/>
        </w:rPr>
        <w:t>Format Jaarplan</w:t>
      </w:r>
      <w:r w:rsidR="004737D0" w:rsidRPr="005C2814">
        <w:rPr>
          <w:rFonts w:ascii="Ebony" w:hAnsi="Ebony"/>
          <w:b/>
          <w:bCs/>
          <w:color w:val="FB840D"/>
          <w:sz w:val="32"/>
          <w:szCs w:val="32"/>
        </w:rPr>
        <w:t>/</w:t>
      </w:r>
      <w:r w:rsidRPr="005C2814">
        <w:rPr>
          <w:rFonts w:ascii="Ebony" w:hAnsi="Ebony"/>
          <w:b/>
          <w:bCs/>
          <w:color w:val="FB840D"/>
          <w:sz w:val="32"/>
          <w:szCs w:val="32"/>
        </w:rPr>
        <w:t>Jaarverslag</w:t>
      </w:r>
    </w:p>
    <w:p w14:paraId="298F91A1" w14:textId="02694C27" w:rsidR="00BF3545" w:rsidRPr="00D07CBA" w:rsidRDefault="009A725B">
      <w:pPr>
        <w:rPr>
          <w:rFonts w:ascii="Ebony" w:hAnsi="Ebony"/>
          <w:b/>
          <w:bCs/>
          <w:color w:val="C00000"/>
          <w:sz w:val="28"/>
          <w:szCs w:val="28"/>
        </w:rPr>
      </w:pPr>
      <w:bookmarkStart w:id="0" w:name="_Hlk26798926"/>
      <w:r w:rsidRPr="00D07CBA">
        <w:rPr>
          <w:rFonts w:ascii="Ebony" w:hAnsi="Ebony"/>
          <w:b/>
          <w:bCs/>
          <w:color w:val="C00000"/>
        </w:rPr>
        <w:t>J</w:t>
      </w:r>
      <w:r w:rsidR="00BF3545" w:rsidRPr="00D07CBA">
        <w:rPr>
          <w:rFonts w:ascii="Ebony" w:hAnsi="Ebony"/>
          <w:b/>
          <w:bCs/>
          <w:color w:val="C00000"/>
        </w:rPr>
        <w:t>AARPLAN</w:t>
      </w:r>
      <w:r w:rsidR="004737D0" w:rsidRPr="00D07CBA">
        <w:rPr>
          <w:rFonts w:ascii="Ebony" w:hAnsi="Ebony"/>
          <w:b/>
          <w:bCs/>
          <w:color w:val="C00000"/>
          <w:sz w:val="28"/>
          <w:szCs w:val="28"/>
        </w:rPr>
        <w:t xml:space="preserve">                                                                                                                                      </w:t>
      </w:r>
      <w:r w:rsidR="00FB4795">
        <w:rPr>
          <w:rFonts w:ascii="Ebony" w:hAnsi="Ebony"/>
          <w:b/>
          <w:bCs/>
          <w:color w:val="C00000"/>
          <w:sz w:val="28"/>
          <w:szCs w:val="28"/>
        </w:rPr>
        <w:tab/>
      </w:r>
      <w:r w:rsidR="00FB4795">
        <w:rPr>
          <w:rFonts w:ascii="Ebony" w:hAnsi="Ebony"/>
          <w:b/>
          <w:bCs/>
          <w:color w:val="C00000"/>
          <w:sz w:val="28"/>
          <w:szCs w:val="28"/>
        </w:rPr>
        <w:tab/>
      </w:r>
      <w:r w:rsidR="00FB4795">
        <w:rPr>
          <w:rFonts w:ascii="Ebony" w:hAnsi="Ebony"/>
          <w:b/>
          <w:bCs/>
          <w:color w:val="C00000"/>
          <w:sz w:val="28"/>
          <w:szCs w:val="28"/>
        </w:rPr>
        <w:tab/>
      </w:r>
      <w:r w:rsidR="00FB4795">
        <w:rPr>
          <w:rFonts w:ascii="Ebony" w:hAnsi="Ebony"/>
          <w:b/>
          <w:bCs/>
          <w:color w:val="C00000"/>
          <w:sz w:val="28"/>
          <w:szCs w:val="28"/>
        </w:rPr>
        <w:tab/>
      </w:r>
      <w:r w:rsidR="00FB4795">
        <w:rPr>
          <w:rFonts w:ascii="Ebony" w:hAnsi="Ebony"/>
          <w:b/>
          <w:bCs/>
          <w:color w:val="C00000"/>
          <w:sz w:val="28"/>
          <w:szCs w:val="28"/>
        </w:rPr>
        <w:tab/>
      </w:r>
      <w:r w:rsidR="00FB4795">
        <w:rPr>
          <w:rFonts w:ascii="Ebony" w:hAnsi="Ebony"/>
          <w:b/>
          <w:bCs/>
          <w:color w:val="C00000"/>
          <w:sz w:val="28"/>
          <w:szCs w:val="28"/>
        </w:rPr>
        <w:tab/>
      </w:r>
      <w:r w:rsidR="00FB4795">
        <w:rPr>
          <w:rFonts w:ascii="Ebony" w:hAnsi="Ebony"/>
          <w:b/>
          <w:bCs/>
          <w:color w:val="C00000"/>
          <w:sz w:val="28"/>
          <w:szCs w:val="28"/>
        </w:rPr>
        <w:tab/>
      </w:r>
      <w:r w:rsidR="00FB4795">
        <w:rPr>
          <w:rFonts w:ascii="Ebony" w:hAnsi="Ebony"/>
          <w:b/>
          <w:bCs/>
          <w:color w:val="C00000"/>
          <w:sz w:val="28"/>
          <w:szCs w:val="28"/>
        </w:rPr>
        <w:tab/>
      </w:r>
      <w:r w:rsidR="00FB4795">
        <w:rPr>
          <w:rFonts w:ascii="Ebony" w:hAnsi="Ebony"/>
          <w:b/>
          <w:bCs/>
          <w:color w:val="C00000"/>
          <w:sz w:val="28"/>
          <w:szCs w:val="28"/>
        </w:rPr>
        <w:tab/>
      </w:r>
      <w:r w:rsidR="00FB4795">
        <w:rPr>
          <w:rFonts w:ascii="Ebony" w:hAnsi="Ebony"/>
          <w:b/>
          <w:bCs/>
          <w:color w:val="C00000"/>
          <w:sz w:val="28"/>
          <w:szCs w:val="28"/>
        </w:rPr>
        <w:tab/>
      </w:r>
      <w:r w:rsidR="00FB4795">
        <w:rPr>
          <w:rFonts w:ascii="Ebony" w:hAnsi="Ebony"/>
          <w:b/>
          <w:bCs/>
          <w:color w:val="C00000"/>
          <w:sz w:val="28"/>
          <w:szCs w:val="28"/>
        </w:rPr>
        <w:tab/>
      </w:r>
      <w:r w:rsidR="00FB4795">
        <w:rPr>
          <w:rFonts w:ascii="Ebony" w:hAnsi="Ebony"/>
          <w:b/>
          <w:bCs/>
          <w:color w:val="C00000"/>
          <w:sz w:val="28"/>
          <w:szCs w:val="28"/>
        </w:rPr>
        <w:tab/>
      </w:r>
      <w:r w:rsidR="00FB4795">
        <w:rPr>
          <w:rFonts w:ascii="Ebony" w:hAnsi="Ebony"/>
          <w:b/>
          <w:bCs/>
          <w:color w:val="C00000"/>
          <w:sz w:val="28"/>
          <w:szCs w:val="28"/>
        </w:rPr>
        <w:tab/>
      </w:r>
      <w:r w:rsidR="004737D0" w:rsidRPr="00D07CBA">
        <w:rPr>
          <w:rFonts w:ascii="Ebony" w:hAnsi="Ebony"/>
          <w:b/>
          <w:bCs/>
          <w:color w:val="C00000"/>
        </w:rPr>
        <w:t>JAARVERSLAG</w:t>
      </w:r>
    </w:p>
    <w:tbl>
      <w:tblPr>
        <w:tblStyle w:val="Tabelraster"/>
        <w:tblW w:w="0" w:type="auto"/>
        <w:tblLook w:val="04A0" w:firstRow="1" w:lastRow="0" w:firstColumn="1" w:lastColumn="0" w:noHBand="0" w:noVBand="1"/>
      </w:tblPr>
      <w:tblGrid>
        <w:gridCol w:w="2373"/>
        <w:gridCol w:w="6694"/>
        <w:gridCol w:w="1666"/>
        <w:gridCol w:w="1897"/>
        <w:gridCol w:w="2967"/>
        <w:gridCol w:w="1195"/>
        <w:gridCol w:w="1228"/>
        <w:gridCol w:w="2211"/>
        <w:gridCol w:w="1410"/>
      </w:tblGrid>
      <w:tr w:rsidR="00607C3B" w:rsidRPr="00D07CBA" w14:paraId="422B8741" w14:textId="2F218F0B" w:rsidTr="00607C3B">
        <w:tc>
          <w:tcPr>
            <w:tcW w:w="2373" w:type="dxa"/>
          </w:tcPr>
          <w:p w14:paraId="03D290C7" w14:textId="77777777" w:rsidR="004737D0" w:rsidRPr="00D07CBA" w:rsidRDefault="004737D0">
            <w:pPr>
              <w:rPr>
                <w:rFonts w:ascii="Ebony" w:hAnsi="Ebony"/>
                <w:b/>
                <w:bCs/>
                <w:sz w:val="18"/>
                <w:szCs w:val="18"/>
              </w:rPr>
            </w:pPr>
            <w:r w:rsidRPr="00D07CBA">
              <w:rPr>
                <w:rFonts w:ascii="Ebony" w:hAnsi="Ebony"/>
                <w:b/>
                <w:bCs/>
                <w:sz w:val="18"/>
                <w:szCs w:val="18"/>
              </w:rPr>
              <w:t>Doelen</w:t>
            </w:r>
          </w:p>
          <w:p w14:paraId="4008DA1D" w14:textId="77777777" w:rsidR="004737D0" w:rsidRPr="00D07CBA" w:rsidRDefault="004737D0">
            <w:pPr>
              <w:rPr>
                <w:rFonts w:ascii="Ebony" w:hAnsi="Ebony"/>
                <w:sz w:val="18"/>
                <w:szCs w:val="18"/>
              </w:rPr>
            </w:pPr>
            <w:r w:rsidRPr="00D07CBA">
              <w:rPr>
                <w:rFonts w:ascii="Ebony" w:hAnsi="Ebony"/>
                <w:sz w:val="18"/>
                <w:szCs w:val="18"/>
              </w:rPr>
              <w:t>smart</w:t>
            </w:r>
          </w:p>
        </w:tc>
        <w:tc>
          <w:tcPr>
            <w:tcW w:w="6694" w:type="dxa"/>
          </w:tcPr>
          <w:p w14:paraId="2EA470BD" w14:textId="77777777" w:rsidR="004737D0" w:rsidRPr="00D07CBA" w:rsidRDefault="004737D0">
            <w:pPr>
              <w:rPr>
                <w:rFonts w:ascii="Ebony" w:hAnsi="Ebony"/>
                <w:b/>
                <w:bCs/>
                <w:sz w:val="18"/>
                <w:szCs w:val="18"/>
              </w:rPr>
            </w:pPr>
            <w:r w:rsidRPr="00D07CBA">
              <w:rPr>
                <w:rFonts w:ascii="Ebony" w:hAnsi="Ebony"/>
                <w:b/>
                <w:bCs/>
                <w:sz w:val="18"/>
                <w:szCs w:val="18"/>
              </w:rPr>
              <w:t>Acties</w:t>
            </w:r>
          </w:p>
        </w:tc>
        <w:tc>
          <w:tcPr>
            <w:tcW w:w="1666" w:type="dxa"/>
          </w:tcPr>
          <w:p w14:paraId="7585D335" w14:textId="77777777" w:rsidR="004737D0" w:rsidRPr="00D07CBA" w:rsidRDefault="004737D0">
            <w:pPr>
              <w:rPr>
                <w:rFonts w:ascii="Ebony" w:hAnsi="Ebony"/>
                <w:b/>
                <w:bCs/>
                <w:sz w:val="18"/>
                <w:szCs w:val="18"/>
              </w:rPr>
            </w:pPr>
            <w:r w:rsidRPr="00D07CBA">
              <w:rPr>
                <w:rFonts w:ascii="Ebony" w:hAnsi="Ebony"/>
                <w:b/>
                <w:bCs/>
                <w:sz w:val="18"/>
                <w:szCs w:val="18"/>
              </w:rPr>
              <w:t>Wie</w:t>
            </w:r>
          </w:p>
        </w:tc>
        <w:tc>
          <w:tcPr>
            <w:tcW w:w="1897" w:type="dxa"/>
          </w:tcPr>
          <w:p w14:paraId="2A047C36" w14:textId="77777777" w:rsidR="004737D0" w:rsidRPr="00D07CBA" w:rsidRDefault="004737D0">
            <w:pPr>
              <w:rPr>
                <w:rFonts w:ascii="Ebony" w:hAnsi="Ebony"/>
                <w:b/>
                <w:bCs/>
                <w:sz w:val="18"/>
                <w:szCs w:val="18"/>
              </w:rPr>
            </w:pPr>
            <w:r w:rsidRPr="00D07CBA">
              <w:rPr>
                <w:rFonts w:ascii="Ebony" w:hAnsi="Ebony"/>
                <w:b/>
                <w:bCs/>
                <w:sz w:val="18"/>
                <w:szCs w:val="18"/>
              </w:rPr>
              <w:t>Tijdpad</w:t>
            </w:r>
          </w:p>
          <w:p w14:paraId="5A9D70B2" w14:textId="1F032565" w:rsidR="004737D0" w:rsidRPr="00D07CBA" w:rsidRDefault="004737D0" w:rsidP="00D07CBA">
            <w:pPr>
              <w:rPr>
                <w:rFonts w:ascii="Ebony" w:hAnsi="Ebony"/>
                <w:b/>
                <w:bCs/>
                <w:sz w:val="18"/>
                <w:szCs w:val="18"/>
              </w:rPr>
            </w:pPr>
            <w:r w:rsidRPr="00D07CBA">
              <w:rPr>
                <w:rFonts w:ascii="Ebony" w:hAnsi="Ebony"/>
                <w:b/>
                <w:bCs/>
                <w:sz w:val="18"/>
                <w:szCs w:val="18"/>
              </w:rPr>
              <w:t>Evaluatiemomenten</w:t>
            </w:r>
          </w:p>
        </w:tc>
        <w:tc>
          <w:tcPr>
            <w:tcW w:w="2967" w:type="dxa"/>
          </w:tcPr>
          <w:p w14:paraId="4C474F83" w14:textId="12EDD41C" w:rsidR="004737D0" w:rsidRPr="00D07CBA" w:rsidRDefault="004737D0" w:rsidP="00D07CBA">
            <w:pPr>
              <w:rPr>
                <w:rFonts w:ascii="Ebony" w:hAnsi="Ebony"/>
                <w:b/>
                <w:bCs/>
                <w:sz w:val="18"/>
                <w:szCs w:val="18"/>
              </w:rPr>
            </w:pPr>
            <w:r w:rsidRPr="00D07CBA">
              <w:rPr>
                <w:rFonts w:ascii="Ebony" w:hAnsi="Ebony"/>
                <w:b/>
                <w:bCs/>
                <w:sz w:val="18"/>
                <w:szCs w:val="18"/>
              </w:rPr>
              <w:t>Evaluatiecriteria</w:t>
            </w:r>
          </w:p>
        </w:tc>
        <w:tc>
          <w:tcPr>
            <w:tcW w:w="1195" w:type="dxa"/>
          </w:tcPr>
          <w:p w14:paraId="66C22C54" w14:textId="77777777" w:rsidR="004737D0" w:rsidRPr="00D07CBA" w:rsidRDefault="004737D0">
            <w:pPr>
              <w:rPr>
                <w:rFonts w:ascii="Ebony" w:hAnsi="Ebony"/>
                <w:b/>
                <w:bCs/>
                <w:sz w:val="18"/>
                <w:szCs w:val="18"/>
              </w:rPr>
            </w:pPr>
            <w:r w:rsidRPr="00D07CBA">
              <w:rPr>
                <w:rFonts w:ascii="Ebony" w:hAnsi="Ebony"/>
                <w:b/>
                <w:bCs/>
                <w:sz w:val="18"/>
                <w:szCs w:val="18"/>
              </w:rPr>
              <w:t>Financiën</w:t>
            </w:r>
          </w:p>
        </w:tc>
        <w:tc>
          <w:tcPr>
            <w:tcW w:w="1228" w:type="dxa"/>
          </w:tcPr>
          <w:p w14:paraId="2A8DFEC4" w14:textId="6175FDE7" w:rsidR="004737D0" w:rsidRPr="00D07CBA" w:rsidRDefault="004737D0">
            <w:pPr>
              <w:rPr>
                <w:rFonts w:ascii="Ebony" w:hAnsi="Ebony"/>
                <w:b/>
                <w:bCs/>
                <w:sz w:val="18"/>
                <w:szCs w:val="18"/>
              </w:rPr>
            </w:pPr>
            <w:r w:rsidRPr="00D07CBA">
              <w:rPr>
                <w:rFonts w:ascii="Ebony" w:hAnsi="Ebony"/>
                <w:b/>
                <w:bCs/>
                <w:sz w:val="18"/>
                <w:szCs w:val="18"/>
              </w:rPr>
              <w:t>Geëvalueerd op</w:t>
            </w:r>
          </w:p>
        </w:tc>
        <w:tc>
          <w:tcPr>
            <w:tcW w:w="2211" w:type="dxa"/>
          </w:tcPr>
          <w:p w14:paraId="529A9127" w14:textId="44C5A177" w:rsidR="004737D0" w:rsidRPr="00D07CBA" w:rsidRDefault="004737D0">
            <w:pPr>
              <w:rPr>
                <w:rFonts w:ascii="Ebony" w:hAnsi="Ebony"/>
                <w:b/>
                <w:bCs/>
                <w:sz w:val="18"/>
                <w:szCs w:val="18"/>
              </w:rPr>
            </w:pPr>
            <w:r w:rsidRPr="00D07CBA">
              <w:rPr>
                <w:rFonts w:ascii="Ebony" w:hAnsi="Ebony"/>
                <w:b/>
                <w:bCs/>
                <w:sz w:val="18"/>
                <w:szCs w:val="18"/>
              </w:rPr>
              <w:t>Conclusies</w:t>
            </w:r>
          </w:p>
        </w:tc>
        <w:tc>
          <w:tcPr>
            <w:tcW w:w="1410" w:type="dxa"/>
          </w:tcPr>
          <w:p w14:paraId="35796B1E" w14:textId="74A59D1A" w:rsidR="004737D0" w:rsidRPr="00D07CBA" w:rsidRDefault="004737D0">
            <w:pPr>
              <w:rPr>
                <w:rFonts w:ascii="Ebony" w:hAnsi="Ebony"/>
                <w:b/>
                <w:bCs/>
                <w:sz w:val="18"/>
                <w:szCs w:val="18"/>
              </w:rPr>
            </w:pPr>
            <w:r w:rsidRPr="00D07CBA">
              <w:rPr>
                <w:rFonts w:ascii="Ebony" w:hAnsi="Ebony"/>
                <w:b/>
                <w:bCs/>
                <w:sz w:val="18"/>
                <w:szCs w:val="18"/>
              </w:rPr>
              <w:t>Consequenties</w:t>
            </w:r>
          </w:p>
        </w:tc>
      </w:tr>
      <w:tr w:rsidR="000646B8" w:rsidRPr="00D07CBA" w14:paraId="09AFF314" w14:textId="0E0F3ABD" w:rsidTr="00635F64">
        <w:trPr>
          <w:trHeight w:val="285"/>
        </w:trPr>
        <w:tc>
          <w:tcPr>
            <w:tcW w:w="2373" w:type="dxa"/>
            <w:shd w:val="clear" w:color="auto" w:fill="C5E0B3" w:themeFill="accent6" w:themeFillTint="66"/>
          </w:tcPr>
          <w:p w14:paraId="1C8F4E13" w14:textId="18329D0C" w:rsidR="004737D0" w:rsidRPr="00635F64" w:rsidRDefault="004737D0">
            <w:pPr>
              <w:rPr>
                <w:rFonts w:ascii="Ebony" w:hAnsi="Ebony"/>
                <w:b/>
                <w:bCs/>
                <w:sz w:val="18"/>
                <w:szCs w:val="18"/>
              </w:rPr>
            </w:pPr>
            <w:r w:rsidRPr="00D07CBA">
              <w:rPr>
                <w:rFonts w:ascii="Ebony" w:hAnsi="Ebony"/>
                <w:b/>
                <w:bCs/>
                <w:sz w:val="18"/>
                <w:szCs w:val="18"/>
              </w:rPr>
              <w:t>Onderwijs</w:t>
            </w:r>
          </w:p>
        </w:tc>
        <w:tc>
          <w:tcPr>
            <w:tcW w:w="6694" w:type="dxa"/>
            <w:shd w:val="clear" w:color="auto" w:fill="C5E0B3" w:themeFill="accent6" w:themeFillTint="66"/>
          </w:tcPr>
          <w:p w14:paraId="40B2EA2C" w14:textId="77777777" w:rsidR="004737D0" w:rsidRPr="00D07CBA" w:rsidRDefault="004737D0">
            <w:pPr>
              <w:rPr>
                <w:rFonts w:ascii="Ebony" w:hAnsi="Ebony"/>
                <w:sz w:val="18"/>
                <w:szCs w:val="18"/>
              </w:rPr>
            </w:pPr>
          </w:p>
        </w:tc>
        <w:tc>
          <w:tcPr>
            <w:tcW w:w="1666" w:type="dxa"/>
            <w:shd w:val="clear" w:color="auto" w:fill="C5E0B3" w:themeFill="accent6" w:themeFillTint="66"/>
          </w:tcPr>
          <w:p w14:paraId="2ACE6776" w14:textId="77777777" w:rsidR="004737D0" w:rsidRPr="00D07CBA" w:rsidRDefault="004737D0">
            <w:pPr>
              <w:rPr>
                <w:rFonts w:ascii="Ebony" w:hAnsi="Ebony"/>
                <w:sz w:val="18"/>
                <w:szCs w:val="18"/>
              </w:rPr>
            </w:pPr>
          </w:p>
        </w:tc>
        <w:tc>
          <w:tcPr>
            <w:tcW w:w="1897" w:type="dxa"/>
            <w:shd w:val="clear" w:color="auto" w:fill="C5E0B3" w:themeFill="accent6" w:themeFillTint="66"/>
          </w:tcPr>
          <w:p w14:paraId="4B63ECAA" w14:textId="77777777" w:rsidR="004737D0" w:rsidRPr="00D07CBA" w:rsidRDefault="004737D0">
            <w:pPr>
              <w:rPr>
                <w:rFonts w:ascii="Ebony" w:hAnsi="Ebony"/>
                <w:sz w:val="18"/>
                <w:szCs w:val="18"/>
              </w:rPr>
            </w:pPr>
          </w:p>
        </w:tc>
        <w:tc>
          <w:tcPr>
            <w:tcW w:w="2967" w:type="dxa"/>
            <w:shd w:val="clear" w:color="auto" w:fill="C5E0B3" w:themeFill="accent6" w:themeFillTint="66"/>
          </w:tcPr>
          <w:p w14:paraId="537B0495" w14:textId="77777777" w:rsidR="004737D0" w:rsidRPr="00D07CBA" w:rsidRDefault="004737D0">
            <w:pPr>
              <w:rPr>
                <w:rFonts w:ascii="Ebony" w:hAnsi="Ebony"/>
                <w:sz w:val="18"/>
                <w:szCs w:val="18"/>
              </w:rPr>
            </w:pPr>
          </w:p>
        </w:tc>
        <w:tc>
          <w:tcPr>
            <w:tcW w:w="1195" w:type="dxa"/>
            <w:shd w:val="clear" w:color="auto" w:fill="C5E0B3" w:themeFill="accent6" w:themeFillTint="66"/>
          </w:tcPr>
          <w:p w14:paraId="316BA544" w14:textId="77777777" w:rsidR="004737D0" w:rsidRPr="00D07CBA" w:rsidRDefault="004737D0">
            <w:pPr>
              <w:rPr>
                <w:rFonts w:ascii="Ebony" w:hAnsi="Ebony"/>
                <w:sz w:val="18"/>
                <w:szCs w:val="18"/>
              </w:rPr>
            </w:pPr>
          </w:p>
        </w:tc>
        <w:tc>
          <w:tcPr>
            <w:tcW w:w="1228" w:type="dxa"/>
            <w:shd w:val="clear" w:color="auto" w:fill="C5E0B3" w:themeFill="accent6" w:themeFillTint="66"/>
          </w:tcPr>
          <w:p w14:paraId="7C56AC41" w14:textId="77777777" w:rsidR="004737D0" w:rsidRPr="00D07CBA" w:rsidRDefault="004737D0">
            <w:pPr>
              <w:rPr>
                <w:rFonts w:ascii="Ebony" w:hAnsi="Ebony"/>
                <w:sz w:val="18"/>
                <w:szCs w:val="18"/>
              </w:rPr>
            </w:pPr>
          </w:p>
        </w:tc>
        <w:tc>
          <w:tcPr>
            <w:tcW w:w="2211" w:type="dxa"/>
            <w:shd w:val="clear" w:color="auto" w:fill="C5E0B3" w:themeFill="accent6" w:themeFillTint="66"/>
          </w:tcPr>
          <w:p w14:paraId="616A01D7" w14:textId="77777777" w:rsidR="004737D0" w:rsidRPr="00D07CBA" w:rsidRDefault="004737D0">
            <w:pPr>
              <w:rPr>
                <w:rFonts w:ascii="Ebony" w:hAnsi="Ebony"/>
                <w:sz w:val="18"/>
                <w:szCs w:val="18"/>
              </w:rPr>
            </w:pPr>
          </w:p>
        </w:tc>
        <w:tc>
          <w:tcPr>
            <w:tcW w:w="1410" w:type="dxa"/>
            <w:shd w:val="clear" w:color="auto" w:fill="C5E0B3" w:themeFill="accent6" w:themeFillTint="66"/>
          </w:tcPr>
          <w:p w14:paraId="794D1A28" w14:textId="77777777" w:rsidR="004737D0" w:rsidRPr="00D07CBA" w:rsidRDefault="004737D0">
            <w:pPr>
              <w:rPr>
                <w:rFonts w:ascii="Ebony" w:hAnsi="Ebony"/>
                <w:sz w:val="18"/>
                <w:szCs w:val="18"/>
              </w:rPr>
            </w:pPr>
          </w:p>
        </w:tc>
      </w:tr>
      <w:tr w:rsidR="000646B8" w:rsidRPr="00D07CBA" w14:paraId="0C0E75EE" w14:textId="1DF164E6" w:rsidTr="00607C3B">
        <w:tc>
          <w:tcPr>
            <w:tcW w:w="2373" w:type="dxa"/>
            <w:shd w:val="clear" w:color="auto" w:fill="E2EFD9" w:themeFill="accent6" w:themeFillTint="33"/>
          </w:tcPr>
          <w:p w14:paraId="0EBE5F31" w14:textId="6FADCE26" w:rsidR="004737D0" w:rsidRDefault="002E21D9" w:rsidP="003C2D93">
            <w:pPr>
              <w:pStyle w:val="Lijstalinea"/>
              <w:numPr>
                <w:ilvl w:val="0"/>
                <w:numId w:val="7"/>
              </w:numPr>
              <w:rPr>
                <w:rFonts w:ascii="Ebony" w:hAnsi="Ebony"/>
                <w:b/>
                <w:bCs/>
                <w:sz w:val="18"/>
                <w:szCs w:val="18"/>
              </w:rPr>
            </w:pPr>
            <w:r>
              <w:rPr>
                <w:rFonts w:ascii="Ebony" w:hAnsi="Ebony"/>
                <w:b/>
                <w:bCs/>
                <w:sz w:val="18"/>
                <w:szCs w:val="18"/>
              </w:rPr>
              <w:t>Onderwijskwaliteit</w:t>
            </w:r>
          </w:p>
          <w:p w14:paraId="7F5EA12C" w14:textId="77777777" w:rsidR="003C2D93" w:rsidRPr="003C2D93" w:rsidRDefault="003C2D93" w:rsidP="003C2D93">
            <w:pPr>
              <w:rPr>
                <w:rFonts w:ascii="Ebony" w:hAnsi="Ebony"/>
                <w:b/>
                <w:bCs/>
                <w:sz w:val="18"/>
                <w:szCs w:val="18"/>
              </w:rPr>
            </w:pPr>
          </w:p>
          <w:p w14:paraId="3E0D03C8" w14:textId="23173031" w:rsidR="003C2D93" w:rsidRPr="003C2D93" w:rsidRDefault="003C2D93" w:rsidP="003C2D93">
            <w:pPr>
              <w:rPr>
                <w:rFonts w:ascii="Ebony" w:hAnsi="Ebony"/>
                <w:sz w:val="18"/>
                <w:szCs w:val="18"/>
              </w:rPr>
            </w:pPr>
            <w:r>
              <w:rPr>
                <w:rFonts w:ascii="Ebony" w:hAnsi="Ebony"/>
                <w:sz w:val="18"/>
                <w:szCs w:val="18"/>
              </w:rPr>
              <w:t xml:space="preserve">We </w:t>
            </w:r>
            <w:r w:rsidR="006C385C">
              <w:rPr>
                <w:rFonts w:ascii="Ebony" w:hAnsi="Ebony"/>
                <w:sz w:val="18"/>
                <w:szCs w:val="18"/>
              </w:rPr>
              <w:t xml:space="preserve">geven </w:t>
            </w:r>
            <w:r w:rsidR="000646B8">
              <w:rPr>
                <w:rFonts w:ascii="Ebony" w:hAnsi="Ebony"/>
                <w:sz w:val="18"/>
                <w:szCs w:val="18"/>
              </w:rPr>
              <w:t>in alle klassen</w:t>
            </w:r>
            <w:r w:rsidR="00605688">
              <w:rPr>
                <w:rFonts w:ascii="Ebony" w:hAnsi="Ebony"/>
                <w:sz w:val="18"/>
                <w:szCs w:val="18"/>
              </w:rPr>
              <w:t xml:space="preserve"> </w:t>
            </w:r>
            <w:r w:rsidR="006C385C">
              <w:rPr>
                <w:rFonts w:ascii="Ebony" w:hAnsi="Ebony"/>
                <w:sz w:val="18"/>
                <w:szCs w:val="18"/>
              </w:rPr>
              <w:t>sterke instructies</w:t>
            </w:r>
            <w:r w:rsidR="00FF0894">
              <w:rPr>
                <w:rFonts w:ascii="Ebony" w:hAnsi="Ebony"/>
                <w:sz w:val="18"/>
                <w:szCs w:val="18"/>
              </w:rPr>
              <w:t>/lessen</w:t>
            </w:r>
            <w:r w:rsidR="0069589B">
              <w:rPr>
                <w:rFonts w:ascii="Ebony" w:hAnsi="Ebony"/>
                <w:sz w:val="18"/>
                <w:szCs w:val="18"/>
              </w:rPr>
              <w:t xml:space="preserve"> en </w:t>
            </w:r>
            <w:r w:rsidR="00605688">
              <w:rPr>
                <w:rFonts w:ascii="Ebony" w:hAnsi="Ebony"/>
                <w:sz w:val="18"/>
                <w:szCs w:val="18"/>
              </w:rPr>
              <w:t>hanteren</w:t>
            </w:r>
            <w:r w:rsidR="006F1672">
              <w:rPr>
                <w:rFonts w:ascii="Ebony" w:hAnsi="Ebony"/>
                <w:sz w:val="18"/>
                <w:szCs w:val="18"/>
              </w:rPr>
              <w:t xml:space="preserve"> voorwaardelijk</w:t>
            </w:r>
            <w:r w:rsidR="00605688">
              <w:rPr>
                <w:rFonts w:ascii="Ebony" w:hAnsi="Ebony"/>
                <w:sz w:val="18"/>
                <w:szCs w:val="18"/>
              </w:rPr>
              <w:t xml:space="preserve"> een </w:t>
            </w:r>
            <w:r w:rsidR="008B58C9">
              <w:rPr>
                <w:rFonts w:ascii="Ebony" w:hAnsi="Ebony"/>
                <w:sz w:val="18"/>
                <w:szCs w:val="18"/>
              </w:rPr>
              <w:t xml:space="preserve">duidelijk </w:t>
            </w:r>
            <w:proofErr w:type="spellStart"/>
            <w:r w:rsidR="000646B8">
              <w:rPr>
                <w:rFonts w:ascii="Ebony" w:hAnsi="Ebony"/>
                <w:sz w:val="18"/>
                <w:szCs w:val="18"/>
              </w:rPr>
              <w:t>schoolbreed</w:t>
            </w:r>
            <w:proofErr w:type="spellEnd"/>
            <w:r w:rsidR="000646B8">
              <w:rPr>
                <w:rFonts w:ascii="Ebony" w:hAnsi="Ebony"/>
                <w:sz w:val="18"/>
                <w:szCs w:val="18"/>
              </w:rPr>
              <w:t xml:space="preserve"> </w:t>
            </w:r>
            <w:r w:rsidR="00605688">
              <w:rPr>
                <w:rFonts w:ascii="Ebony" w:hAnsi="Ebony"/>
                <w:sz w:val="18"/>
                <w:szCs w:val="18"/>
              </w:rPr>
              <w:t>klassenmanagement.</w:t>
            </w:r>
          </w:p>
        </w:tc>
        <w:tc>
          <w:tcPr>
            <w:tcW w:w="6694" w:type="dxa"/>
            <w:shd w:val="clear" w:color="auto" w:fill="E2EFD9" w:themeFill="accent6" w:themeFillTint="33"/>
          </w:tcPr>
          <w:p w14:paraId="369966B1" w14:textId="4BA07A4D" w:rsidR="004737D0" w:rsidRDefault="00D42A70">
            <w:pPr>
              <w:rPr>
                <w:rFonts w:ascii="Ebony" w:hAnsi="Ebony"/>
                <w:sz w:val="18"/>
                <w:szCs w:val="18"/>
              </w:rPr>
            </w:pPr>
            <w:r>
              <w:rPr>
                <w:rFonts w:ascii="Ebony" w:hAnsi="Ebony"/>
                <w:sz w:val="18"/>
                <w:szCs w:val="18"/>
              </w:rPr>
              <w:t xml:space="preserve">1. </w:t>
            </w:r>
            <w:r w:rsidR="00BA3919" w:rsidRPr="00BA3919">
              <w:rPr>
                <w:rFonts w:ascii="Ebony" w:hAnsi="Ebony"/>
                <w:sz w:val="18"/>
                <w:szCs w:val="18"/>
              </w:rPr>
              <w:t xml:space="preserve">We creëren een eenduidige </w:t>
            </w:r>
            <w:r w:rsidR="00C70936">
              <w:rPr>
                <w:rFonts w:ascii="Ebony" w:hAnsi="Ebony"/>
                <w:sz w:val="18"/>
                <w:szCs w:val="18"/>
              </w:rPr>
              <w:t>lijn</w:t>
            </w:r>
            <w:r w:rsidR="00BA3919" w:rsidRPr="00BA3919">
              <w:rPr>
                <w:rFonts w:ascii="Ebony" w:hAnsi="Ebony"/>
                <w:sz w:val="18"/>
                <w:szCs w:val="18"/>
              </w:rPr>
              <w:t xml:space="preserve"> </w:t>
            </w:r>
            <w:r w:rsidR="00542910">
              <w:rPr>
                <w:rFonts w:ascii="Ebony" w:hAnsi="Ebony"/>
                <w:sz w:val="18"/>
                <w:szCs w:val="18"/>
              </w:rPr>
              <w:t xml:space="preserve">- vanuit onderzoek en </w:t>
            </w:r>
            <w:r w:rsidR="009D40FB">
              <w:rPr>
                <w:rFonts w:ascii="Ebony" w:hAnsi="Ebony"/>
                <w:sz w:val="18"/>
                <w:szCs w:val="18"/>
              </w:rPr>
              <w:t>de Galvani</w:t>
            </w:r>
            <w:r w:rsidR="00542910">
              <w:rPr>
                <w:rFonts w:ascii="Ebony" w:hAnsi="Ebony"/>
                <w:sz w:val="18"/>
                <w:szCs w:val="18"/>
              </w:rPr>
              <w:t xml:space="preserve"> visie - </w:t>
            </w:r>
            <w:r w:rsidR="00BA3919" w:rsidRPr="00BA3919">
              <w:rPr>
                <w:rFonts w:ascii="Ebony" w:hAnsi="Ebony"/>
                <w:sz w:val="18"/>
                <w:szCs w:val="18"/>
              </w:rPr>
              <w:t xml:space="preserve">op onderwijs </w:t>
            </w:r>
            <w:r w:rsidR="008B58C9">
              <w:rPr>
                <w:rFonts w:ascii="Ebony" w:hAnsi="Ebony"/>
                <w:sz w:val="18"/>
                <w:szCs w:val="18"/>
              </w:rPr>
              <w:t>welke</w:t>
            </w:r>
            <w:r w:rsidR="00BA3919" w:rsidRPr="00BA3919">
              <w:rPr>
                <w:rFonts w:ascii="Ebony" w:hAnsi="Ebony"/>
                <w:sz w:val="18"/>
                <w:szCs w:val="18"/>
              </w:rPr>
              <w:t xml:space="preserve"> in elke klas is terug te zien. Daarnaast is het aanbod in </w:t>
            </w:r>
            <w:r w:rsidR="006D3C5F">
              <w:rPr>
                <w:rFonts w:ascii="Ebony" w:hAnsi="Ebony"/>
                <w:sz w:val="18"/>
                <w:szCs w:val="18"/>
              </w:rPr>
              <w:t>elke</w:t>
            </w:r>
            <w:r w:rsidR="00E50395">
              <w:rPr>
                <w:rFonts w:ascii="Ebony" w:hAnsi="Ebony"/>
                <w:sz w:val="18"/>
                <w:szCs w:val="18"/>
              </w:rPr>
              <w:t xml:space="preserve"> paral</w:t>
            </w:r>
            <w:r w:rsidR="00FF0894">
              <w:rPr>
                <w:rFonts w:ascii="Ebony" w:hAnsi="Ebony"/>
                <w:sz w:val="18"/>
                <w:szCs w:val="18"/>
              </w:rPr>
              <w:t>l</w:t>
            </w:r>
            <w:r w:rsidR="00E50395">
              <w:rPr>
                <w:rFonts w:ascii="Ebony" w:hAnsi="Ebony"/>
                <w:sz w:val="18"/>
                <w:szCs w:val="18"/>
              </w:rPr>
              <w:t>el</w:t>
            </w:r>
            <w:r w:rsidR="00BA3919" w:rsidRPr="00BA3919">
              <w:rPr>
                <w:rFonts w:ascii="Ebony" w:hAnsi="Ebony"/>
                <w:sz w:val="18"/>
                <w:szCs w:val="18"/>
              </w:rPr>
              <w:t>groepen hetzelfde.</w:t>
            </w:r>
          </w:p>
          <w:p w14:paraId="0714C723" w14:textId="77777777" w:rsidR="00BA3919" w:rsidRDefault="00BA3919">
            <w:pPr>
              <w:rPr>
                <w:rFonts w:ascii="Ebony" w:hAnsi="Ebony"/>
                <w:sz w:val="18"/>
                <w:szCs w:val="18"/>
              </w:rPr>
            </w:pPr>
          </w:p>
          <w:p w14:paraId="4D46091E" w14:textId="31089B12" w:rsidR="00AB528A" w:rsidRDefault="00AB528A" w:rsidP="00AB528A">
            <w:pPr>
              <w:rPr>
                <w:rFonts w:ascii="Ebony" w:hAnsi="Ebony"/>
                <w:sz w:val="18"/>
                <w:szCs w:val="18"/>
              </w:rPr>
            </w:pPr>
            <w:r>
              <w:rPr>
                <w:rFonts w:ascii="Ebony" w:hAnsi="Ebony"/>
                <w:sz w:val="18"/>
                <w:szCs w:val="18"/>
              </w:rPr>
              <w:t xml:space="preserve">2. </w:t>
            </w:r>
            <w:r w:rsidR="001C270D">
              <w:rPr>
                <w:rFonts w:ascii="Ebony" w:hAnsi="Ebony"/>
                <w:sz w:val="18"/>
                <w:szCs w:val="18"/>
              </w:rPr>
              <w:t>We ontwikkelen een didactisch model</w:t>
            </w:r>
            <w:r w:rsidR="00570805">
              <w:rPr>
                <w:rFonts w:ascii="Ebony" w:hAnsi="Ebony"/>
                <w:sz w:val="18"/>
                <w:szCs w:val="18"/>
              </w:rPr>
              <w:t xml:space="preserve"> voor </w:t>
            </w:r>
            <w:r w:rsidR="00516EB0">
              <w:rPr>
                <w:rFonts w:ascii="Ebony" w:hAnsi="Ebony"/>
                <w:sz w:val="18"/>
                <w:szCs w:val="18"/>
              </w:rPr>
              <w:t>Galvani</w:t>
            </w:r>
            <w:r w:rsidR="00516EB0">
              <w:rPr>
                <w:rFonts w:ascii="Ebony" w:hAnsi="Ebony"/>
                <w:sz w:val="18"/>
                <w:szCs w:val="18"/>
              </w:rPr>
              <w:t>-</w:t>
            </w:r>
            <w:r w:rsidR="00570805">
              <w:rPr>
                <w:rFonts w:ascii="Ebony" w:hAnsi="Ebony"/>
                <w:sz w:val="18"/>
                <w:szCs w:val="18"/>
              </w:rPr>
              <w:t>lessen en</w:t>
            </w:r>
            <w:r w:rsidR="0007572F">
              <w:rPr>
                <w:rFonts w:ascii="Ebony" w:hAnsi="Ebony"/>
                <w:sz w:val="18"/>
                <w:szCs w:val="18"/>
              </w:rPr>
              <w:t xml:space="preserve"> </w:t>
            </w:r>
            <w:r w:rsidR="00570805">
              <w:rPr>
                <w:rFonts w:ascii="Ebony" w:hAnsi="Ebony"/>
                <w:sz w:val="18"/>
                <w:szCs w:val="18"/>
              </w:rPr>
              <w:t xml:space="preserve">een doorgaande lijn in </w:t>
            </w:r>
            <w:r w:rsidR="0007572F">
              <w:rPr>
                <w:rFonts w:ascii="Ebony" w:hAnsi="Ebony"/>
                <w:sz w:val="18"/>
                <w:szCs w:val="18"/>
              </w:rPr>
              <w:t>klassenmanagement</w:t>
            </w:r>
            <w:r w:rsidR="00570805">
              <w:rPr>
                <w:rFonts w:ascii="Ebony" w:hAnsi="Ebony"/>
                <w:sz w:val="18"/>
                <w:szCs w:val="18"/>
              </w:rPr>
              <w:t>.</w:t>
            </w:r>
          </w:p>
          <w:p w14:paraId="3D950C90" w14:textId="77777777" w:rsidR="00AB528A" w:rsidRDefault="00AB528A" w:rsidP="00AB528A">
            <w:pPr>
              <w:rPr>
                <w:rFonts w:ascii="Ebony" w:hAnsi="Ebony"/>
                <w:sz w:val="18"/>
                <w:szCs w:val="18"/>
              </w:rPr>
            </w:pPr>
          </w:p>
          <w:p w14:paraId="6473DFE4" w14:textId="7BCD4181" w:rsidR="002E5266" w:rsidRDefault="00AB528A" w:rsidP="00AB528A">
            <w:pPr>
              <w:rPr>
                <w:rFonts w:ascii="Ebony" w:hAnsi="Ebony"/>
                <w:sz w:val="18"/>
                <w:szCs w:val="18"/>
              </w:rPr>
            </w:pPr>
            <w:r>
              <w:rPr>
                <w:rFonts w:ascii="Ebony" w:hAnsi="Ebony"/>
                <w:sz w:val="18"/>
                <w:szCs w:val="18"/>
              </w:rPr>
              <w:t xml:space="preserve">3 . </w:t>
            </w:r>
            <w:r w:rsidR="001C270D" w:rsidRPr="00AB528A">
              <w:rPr>
                <w:rFonts w:ascii="Ebony" w:hAnsi="Ebony"/>
                <w:sz w:val="18"/>
                <w:szCs w:val="18"/>
              </w:rPr>
              <w:t xml:space="preserve">We </w:t>
            </w:r>
            <w:r w:rsidR="00AD68F3">
              <w:rPr>
                <w:rFonts w:ascii="Ebony" w:hAnsi="Ebony"/>
                <w:sz w:val="18"/>
                <w:szCs w:val="18"/>
              </w:rPr>
              <w:t>brengen</w:t>
            </w:r>
            <w:r w:rsidR="001C270D">
              <w:rPr>
                <w:rFonts w:ascii="Ebony" w:hAnsi="Ebony"/>
                <w:sz w:val="18"/>
                <w:szCs w:val="18"/>
              </w:rPr>
              <w:t xml:space="preserve"> in beeld welke</w:t>
            </w:r>
            <w:r w:rsidR="001C270D" w:rsidRPr="00AB528A">
              <w:rPr>
                <w:rFonts w:ascii="Ebony" w:hAnsi="Ebony"/>
                <w:sz w:val="18"/>
                <w:szCs w:val="18"/>
              </w:rPr>
              <w:t xml:space="preserve"> leerkrachtvaardigheden</w:t>
            </w:r>
            <w:r w:rsidR="00E50395">
              <w:rPr>
                <w:rFonts w:ascii="Ebony" w:hAnsi="Ebony"/>
                <w:sz w:val="18"/>
                <w:szCs w:val="18"/>
              </w:rPr>
              <w:t xml:space="preserve"> </w:t>
            </w:r>
            <w:r w:rsidR="001C270D">
              <w:rPr>
                <w:rFonts w:ascii="Ebony" w:hAnsi="Ebony"/>
                <w:sz w:val="18"/>
                <w:szCs w:val="18"/>
              </w:rPr>
              <w:t xml:space="preserve">we moeten ontwikkelen </w:t>
            </w:r>
            <w:r w:rsidR="00E50395">
              <w:rPr>
                <w:rFonts w:ascii="Ebony" w:hAnsi="Ebony"/>
                <w:sz w:val="18"/>
                <w:szCs w:val="18"/>
              </w:rPr>
              <w:t xml:space="preserve">(zie kwaliteitskader DHS) </w:t>
            </w:r>
            <w:r w:rsidR="001C270D">
              <w:rPr>
                <w:rFonts w:ascii="Ebony" w:hAnsi="Ebony"/>
                <w:sz w:val="18"/>
                <w:szCs w:val="18"/>
              </w:rPr>
              <w:t xml:space="preserve">om </w:t>
            </w:r>
            <w:r w:rsidR="00F45B15">
              <w:rPr>
                <w:rFonts w:ascii="Ebony" w:hAnsi="Ebony"/>
                <w:sz w:val="18"/>
                <w:szCs w:val="18"/>
              </w:rPr>
              <w:t xml:space="preserve">aan onze didactische visie </w:t>
            </w:r>
            <w:r w:rsidR="00AA3DA6">
              <w:rPr>
                <w:rFonts w:ascii="Ebony" w:hAnsi="Ebony"/>
                <w:sz w:val="18"/>
                <w:szCs w:val="18"/>
              </w:rPr>
              <w:t>en doorgaande lijn</w:t>
            </w:r>
            <w:r w:rsidR="002A71E2">
              <w:rPr>
                <w:rFonts w:ascii="Ebony" w:hAnsi="Ebony"/>
                <w:sz w:val="18"/>
                <w:szCs w:val="18"/>
              </w:rPr>
              <w:t xml:space="preserve"> in klassenmanagement </w:t>
            </w:r>
            <w:r w:rsidR="00F45B15">
              <w:rPr>
                <w:rFonts w:ascii="Ebony" w:hAnsi="Ebony"/>
                <w:sz w:val="18"/>
                <w:szCs w:val="18"/>
              </w:rPr>
              <w:t>te voldoen</w:t>
            </w:r>
            <w:r w:rsidR="00E50395">
              <w:rPr>
                <w:rFonts w:ascii="Ebony" w:hAnsi="Ebony"/>
                <w:sz w:val="18"/>
                <w:szCs w:val="18"/>
              </w:rPr>
              <w:t>.</w:t>
            </w:r>
            <w:r w:rsidR="00716120">
              <w:rPr>
                <w:rFonts w:ascii="Ebony" w:hAnsi="Ebony"/>
                <w:sz w:val="18"/>
                <w:szCs w:val="18"/>
              </w:rPr>
              <w:t xml:space="preserve"> </w:t>
            </w:r>
          </w:p>
          <w:p w14:paraId="144FD9D1" w14:textId="77777777" w:rsidR="001C270D" w:rsidRDefault="001C270D" w:rsidP="00AB528A">
            <w:pPr>
              <w:rPr>
                <w:rFonts w:ascii="Ebony" w:hAnsi="Ebony"/>
                <w:sz w:val="18"/>
                <w:szCs w:val="18"/>
              </w:rPr>
            </w:pPr>
          </w:p>
          <w:p w14:paraId="66035666" w14:textId="672653EE" w:rsidR="001C270D" w:rsidRPr="00AB528A" w:rsidRDefault="001C270D" w:rsidP="00AB528A">
            <w:pPr>
              <w:rPr>
                <w:rFonts w:ascii="Ebony" w:hAnsi="Ebony"/>
                <w:sz w:val="18"/>
                <w:szCs w:val="18"/>
              </w:rPr>
            </w:pPr>
          </w:p>
        </w:tc>
        <w:tc>
          <w:tcPr>
            <w:tcW w:w="1666" w:type="dxa"/>
            <w:shd w:val="clear" w:color="auto" w:fill="E2EFD9" w:themeFill="accent6" w:themeFillTint="33"/>
          </w:tcPr>
          <w:p w14:paraId="42B2FF6A" w14:textId="77777777" w:rsidR="00D42A70" w:rsidRDefault="004C0679">
            <w:pPr>
              <w:rPr>
                <w:rFonts w:ascii="Ebony" w:hAnsi="Ebony"/>
                <w:sz w:val="18"/>
                <w:szCs w:val="18"/>
              </w:rPr>
            </w:pPr>
            <w:r>
              <w:rPr>
                <w:rFonts w:ascii="Ebony" w:hAnsi="Ebony"/>
                <w:sz w:val="18"/>
                <w:szCs w:val="18"/>
              </w:rPr>
              <w:t xml:space="preserve">Leerteam </w:t>
            </w:r>
          </w:p>
          <w:p w14:paraId="60586042" w14:textId="67FD6F01" w:rsidR="004737D0" w:rsidRPr="00D07CBA" w:rsidRDefault="004C0679">
            <w:pPr>
              <w:rPr>
                <w:rFonts w:ascii="Ebony" w:hAnsi="Ebony"/>
                <w:sz w:val="18"/>
                <w:szCs w:val="18"/>
              </w:rPr>
            </w:pPr>
            <w:r>
              <w:rPr>
                <w:rFonts w:ascii="Ebony" w:hAnsi="Ebony"/>
                <w:sz w:val="18"/>
                <w:szCs w:val="18"/>
              </w:rPr>
              <w:t>onderwijs</w:t>
            </w:r>
            <w:r w:rsidR="00990B0C">
              <w:rPr>
                <w:rFonts w:ascii="Ebony" w:hAnsi="Ebony"/>
                <w:sz w:val="18"/>
                <w:szCs w:val="18"/>
              </w:rPr>
              <w:t>kwaliteit</w:t>
            </w:r>
          </w:p>
        </w:tc>
        <w:tc>
          <w:tcPr>
            <w:tcW w:w="1897" w:type="dxa"/>
            <w:shd w:val="clear" w:color="auto" w:fill="E2EFD9" w:themeFill="accent6" w:themeFillTint="33"/>
          </w:tcPr>
          <w:p w14:paraId="06B2C95F" w14:textId="77777777" w:rsidR="004737D0" w:rsidRDefault="00DC7295">
            <w:pPr>
              <w:rPr>
                <w:rFonts w:ascii="Ebony" w:hAnsi="Ebony"/>
                <w:sz w:val="18"/>
                <w:szCs w:val="18"/>
              </w:rPr>
            </w:pPr>
            <w:r>
              <w:rPr>
                <w:rFonts w:ascii="Ebony" w:hAnsi="Ebony"/>
                <w:sz w:val="18"/>
                <w:szCs w:val="18"/>
              </w:rPr>
              <w:t>November 2024</w:t>
            </w:r>
          </w:p>
          <w:p w14:paraId="2B5FBDE7" w14:textId="77777777" w:rsidR="00D46DC4" w:rsidRDefault="00D46DC4">
            <w:pPr>
              <w:rPr>
                <w:rFonts w:ascii="Ebony" w:hAnsi="Ebony"/>
                <w:sz w:val="18"/>
                <w:szCs w:val="18"/>
              </w:rPr>
            </w:pPr>
          </w:p>
          <w:p w14:paraId="446DBF2D" w14:textId="77777777" w:rsidR="00D46DC4" w:rsidRDefault="00D46DC4">
            <w:pPr>
              <w:rPr>
                <w:rFonts w:ascii="Ebony" w:hAnsi="Ebony"/>
                <w:sz w:val="18"/>
                <w:szCs w:val="18"/>
              </w:rPr>
            </w:pPr>
          </w:p>
          <w:p w14:paraId="5FD89D5F" w14:textId="77777777" w:rsidR="00D46DC4" w:rsidRDefault="00D46DC4">
            <w:pPr>
              <w:rPr>
                <w:rFonts w:ascii="Ebony" w:hAnsi="Ebony"/>
                <w:sz w:val="18"/>
                <w:szCs w:val="18"/>
              </w:rPr>
            </w:pPr>
          </w:p>
          <w:p w14:paraId="2757F19C" w14:textId="7CE2140C" w:rsidR="00C001AF" w:rsidRDefault="00C001AF">
            <w:pPr>
              <w:rPr>
                <w:rFonts w:ascii="Ebony" w:hAnsi="Ebony"/>
                <w:sz w:val="18"/>
                <w:szCs w:val="18"/>
              </w:rPr>
            </w:pPr>
            <w:r>
              <w:rPr>
                <w:rFonts w:ascii="Ebony" w:hAnsi="Ebony"/>
                <w:sz w:val="18"/>
                <w:szCs w:val="18"/>
              </w:rPr>
              <w:t>Januari 2025</w:t>
            </w:r>
          </w:p>
          <w:p w14:paraId="77C4DF6C" w14:textId="77777777" w:rsidR="00C001AF" w:rsidRDefault="00C001AF">
            <w:pPr>
              <w:rPr>
                <w:rFonts w:ascii="Ebony" w:hAnsi="Ebony"/>
                <w:sz w:val="18"/>
                <w:szCs w:val="18"/>
              </w:rPr>
            </w:pPr>
          </w:p>
          <w:p w14:paraId="0CA88748" w14:textId="77777777" w:rsidR="00C001AF" w:rsidRDefault="00C001AF">
            <w:pPr>
              <w:rPr>
                <w:rFonts w:ascii="Ebony" w:hAnsi="Ebony"/>
                <w:sz w:val="18"/>
                <w:szCs w:val="18"/>
              </w:rPr>
            </w:pPr>
          </w:p>
          <w:p w14:paraId="7C9A6DD2" w14:textId="256905F6" w:rsidR="00C001AF" w:rsidRPr="00D07CBA" w:rsidRDefault="00C001AF">
            <w:pPr>
              <w:rPr>
                <w:rFonts w:ascii="Ebony" w:hAnsi="Ebony"/>
                <w:sz w:val="18"/>
                <w:szCs w:val="18"/>
              </w:rPr>
            </w:pPr>
            <w:r>
              <w:rPr>
                <w:rFonts w:ascii="Ebony" w:hAnsi="Ebony"/>
                <w:sz w:val="18"/>
                <w:szCs w:val="18"/>
              </w:rPr>
              <w:t>Juni 2025</w:t>
            </w:r>
          </w:p>
        </w:tc>
        <w:tc>
          <w:tcPr>
            <w:tcW w:w="2967" w:type="dxa"/>
            <w:shd w:val="clear" w:color="auto" w:fill="E2EFD9" w:themeFill="accent6" w:themeFillTint="33"/>
          </w:tcPr>
          <w:p w14:paraId="63BCAD0C" w14:textId="23C8DC94" w:rsidR="004737D0" w:rsidRDefault="005772F1">
            <w:pPr>
              <w:rPr>
                <w:rFonts w:ascii="Ebony" w:hAnsi="Ebony"/>
                <w:sz w:val="18"/>
                <w:szCs w:val="18"/>
              </w:rPr>
            </w:pPr>
            <w:r>
              <w:rPr>
                <w:rFonts w:ascii="Ebony" w:hAnsi="Ebony"/>
                <w:sz w:val="18"/>
                <w:szCs w:val="18"/>
              </w:rPr>
              <w:t xml:space="preserve">Alle </w:t>
            </w:r>
            <w:r w:rsidR="00D46DC4">
              <w:rPr>
                <w:rFonts w:ascii="Ebony" w:hAnsi="Ebony"/>
                <w:sz w:val="18"/>
                <w:szCs w:val="18"/>
              </w:rPr>
              <w:t>lessen/</w:t>
            </w:r>
            <w:r>
              <w:rPr>
                <w:rFonts w:ascii="Ebony" w:hAnsi="Ebony"/>
                <w:sz w:val="18"/>
                <w:szCs w:val="18"/>
              </w:rPr>
              <w:t>instructies voldoen aan de door ons minimaal gestelde eisen van een goede les</w:t>
            </w:r>
            <w:r w:rsidR="005E4326">
              <w:rPr>
                <w:rFonts w:ascii="Ebony" w:hAnsi="Ebony"/>
                <w:sz w:val="18"/>
                <w:szCs w:val="18"/>
              </w:rPr>
              <w:t>.</w:t>
            </w:r>
          </w:p>
          <w:p w14:paraId="4CDB9730" w14:textId="77777777" w:rsidR="005772F1" w:rsidRDefault="005772F1">
            <w:pPr>
              <w:rPr>
                <w:rFonts w:ascii="Ebony" w:hAnsi="Ebony"/>
                <w:sz w:val="18"/>
                <w:szCs w:val="18"/>
              </w:rPr>
            </w:pPr>
          </w:p>
          <w:p w14:paraId="5FF27095" w14:textId="4E2C8A59" w:rsidR="005772F1" w:rsidRDefault="005772F1">
            <w:pPr>
              <w:rPr>
                <w:rFonts w:ascii="Ebony" w:hAnsi="Ebony"/>
                <w:sz w:val="18"/>
                <w:szCs w:val="18"/>
              </w:rPr>
            </w:pPr>
            <w:r>
              <w:rPr>
                <w:rFonts w:ascii="Ebony" w:hAnsi="Ebony"/>
                <w:sz w:val="18"/>
                <w:szCs w:val="18"/>
              </w:rPr>
              <w:t>Er is sprake van een doorgaande lijn</w:t>
            </w:r>
            <w:r w:rsidR="005E4326">
              <w:rPr>
                <w:rFonts w:ascii="Ebony" w:hAnsi="Ebony"/>
                <w:sz w:val="18"/>
                <w:szCs w:val="18"/>
              </w:rPr>
              <w:t xml:space="preserve"> </w:t>
            </w:r>
            <w:r w:rsidR="00610EB2">
              <w:rPr>
                <w:rFonts w:ascii="Ebony" w:hAnsi="Ebony"/>
                <w:sz w:val="18"/>
                <w:szCs w:val="18"/>
              </w:rPr>
              <w:t>voor wat betreft een</w:t>
            </w:r>
            <w:r w:rsidR="00547430">
              <w:rPr>
                <w:rFonts w:ascii="Ebony" w:hAnsi="Ebony"/>
                <w:sz w:val="18"/>
                <w:szCs w:val="18"/>
              </w:rPr>
              <w:t xml:space="preserve"> </w:t>
            </w:r>
            <w:r w:rsidR="00610EB2">
              <w:rPr>
                <w:rFonts w:ascii="Ebony" w:hAnsi="Ebony"/>
                <w:sz w:val="18"/>
                <w:szCs w:val="18"/>
              </w:rPr>
              <w:t>didactisch model in</w:t>
            </w:r>
            <w:r w:rsidR="005E4326">
              <w:rPr>
                <w:rFonts w:ascii="Ebony" w:hAnsi="Ebony"/>
                <w:sz w:val="18"/>
                <w:szCs w:val="18"/>
              </w:rPr>
              <w:t xml:space="preserve"> alle klassen.</w:t>
            </w:r>
          </w:p>
          <w:p w14:paraId="6BD6E723" w14:textId="77777777" w:rsidR="00AD68F3" w:rsidRDefault="00AD68F3">
            <w:pPr>
              <w:rPr>
                <w:rFonts w:ascii="Ebony" w:hAnsi="Ebony"/>
                <w:sz w:val="18"/>
                <w:szCs w:val="18"/>
              </w:rPr>
            </w:pPr>
          </w:p>
          <w:p w14:paraId="40B5AA97" w14:textId="75715EB1" w:rsidR="005772F1" w:rsidRPr="00D07CBA" w:rsidRDefault="00610EB2">
            <w:pPr>
              <w:rPr>
                <w:rFonts w:ascii="Ebony" w:hAnsi="Ebony"/>
                <w:sz w:val="18"/>
                <w:szCs w:val="18"/>
              </w:rPr>
            </w:pPr>
            <w:r>
              <w:rPr>
                <w:rFonts w:ascii="Ebony" w:hAnsi="Ebony"/>
                <w:sz w:val="18"/>
                <w:szCs w:val="18"/>
              </w:rPr>
              <w:t>Er is sprake van een doorgaande lijn voor wat betreft het klassenmanagement in alle klassen.</w:t>
            </w:r>
          </w:p>
        </w:tc>
        <w:tc>
          <w:tcPr>
            <w:tcW w:w="1195" w:type="dxa"/>
            <w:shd w:val="clear" w:color="auto" w:fill="E2EFD9" w:themeFill="accent6" w:themeFillTint="33"/>
          </w:tcPr>
          <w:p w14:paraId="7D56F553" w14:textId="4F6C496E" w:rsidR="004737D0" w:rsidRPr="00D07CBA" w:rsidRDefault="004737D0">
            <w:pPr>
              <w:rPr>
                <w:rFonts w:ascii="Ebony" w:hAnsi="Ebony"/>
                <w:sz w:val="18"/>
                <w:szCs w:val="18"/>
              </w:rPr>
            </w:pPr>
          </w:p>
        </w:tc>
        <w:tc>
          <w:tcPr>
            <w:tcW w:w="1228" w:type="dxa"/>
            <w:shd w:val="clear" w:color="auto" w:fill="E2EFD9" w:themeFill="accent6" w:themeFillTint="33"/>
          </w:tcPr>
          <w:p w14:paraId="4135B350" w14:textId="59738BEA" w:rsidR="004737D0" w:rsidRPr="00D07CBA" w:rsidRDefault="004737D0" w:rsidP="004737D0">
            <w:pPr>
              <w:rPr>
                <w:rFonts w:ascii="Ebony" w:hAnsi="Ebony"/>
                <w:sz w:val="18"/>
                <w:szCs w:val="18"/>
              </w:rPr>
            </w:pPr>
          </w:p>
        </w:tc>
        <w:tc>
          <w:tcPr>
            <w:tcW w:w="2211" w:type="dxa"/>
            <w:shd w:val="clear" w:color="auto" w:fill="E2EFD9" w:themeFill="accent6" w:themeFillTint="33"/>
          </w:tcPr>
          <w:p w14:paraId="2D86181E" w14:textId="68C4D363" w:rsidR="004737D0" w:rsidRPr="00D07CBA" w:rsidRDefault="004737D0" w:rsidP="004737D0">
            <w:pPr>
              <w:rPr>
                <w:rFonts w:ascii="Ebony" w:hAnsi="Ebony"/>
                <w:sz w:val="18"/>
                <w:szCs w:val="18"/>
              </w:rPr>
            </w:pPr>
          </w:p>
        </w:tc>
        <w:tc>
          <w:tcPr>
            <w:tcW w:w="1410" w:type="dxa"/>
            <w:shd w:val="clear" w:color="auto" w:fill="E2EFD9" w:themeFill="accent6" w:themeFillTint="33"/>
          </w:tcPr>
          <w:p w14:paraId="50B8827A" w14:textId="747B37E3" w:rsidR="004737D0" w:rsidRPr="00D07CBA" w:rsidRDefault="004737D0">
            <w:pPr>
              <w:rPr>
                <w:rFonts w:ascii="Ebony" w:hAnsi="Ebony"/>
                <w:sz w:val="18"/>
                <w:szCs w:val="18"/>
              </w:rPr>
            </w:pPr>
          </w:p>
        </w:tc>
      </w:tr>
      <w:tr w:rsidR="000646B8" w:rsidRPr="00D07CBA" w14:paraId="6FBFD019" w14:textId="38546016" w:rsidTr="00607C3B">
        <w:tc>
          <w:tcPr>
            <w:tcW w:w="2373" w:type="dxa"/>
            <w:shd w:val="clear" w:color="auto" w:fill="E2EFD9" w:themeFill="accent6" w:themeFillTint="33"/>
          </w:tcPr>
          <w:p w14:paraId="1D094071" w14:textId="06F9F616" w:rsidR="004737D0" w:rsidRPr="003C2D93" w:rsidRDefault="006608A6" w:rsidP="003C2D93">
            <w:pPr>
              <w:pStyle w:val="Lijstalinea"/>
              <w:numPr>
                <w:ilvl w:val="0"/>
                <w:numId w:val="7"/>
              </w:numPr>
              <w:rPr>
                <w:rFonts w:ascii="Ebony" w:hAnsi="Ebony"/>
                <w:b/>
                <w:bCs/>
                <w:sz w:val="18"/>
                <w:szCs w:val="18"/>
              </w:rPr>
            </w:pPr>
            <w:r w:rsidRPr="003C2D93">
              <w:rPr>
                <w:rFonts w:ascii="Ebony" w:hAnsi="Ebony"/>
                <w:b/>
                <w:bCs/>
                <w:sz w:val="18"/>
                <w:szCs w:val="18"/>
              </w:rPr>
              <w:t>Nieuwe taalmethode</w:t>
            </w:r>
          </w:p>
          <w:p w14:paraId="2B6E353D" w14:textId="77777777" w:rsidR="003C2D93" w:rsidRDefault="003C2D93" w:rsidP="003C2D93">
            <w:pPr>
              <w:rPr>
                <w:rFonts w:ascii="Ebony" w:hAnsi="Ebony"/>
                <w:sz w:val="18"/>
                <w:szCs w:val="18"/>
              </w:rPr>
            </w:pPr>
          </w:p>
          <w:p w14:paraId="6E8A9852" w14:textId="3DFD3F99" w:rsidR="003C2D93" w:rsidRPr="003C2D93" w:rsidRDefault="003C2D93" w:rsidP="003C2D93">
            <w:pPr>
              <w:rPr>
                <w:rFonts w:ascii="Ebony" w:hAnsi="Ebony"/>
                <w:sz w:val="18"/>
                <w:szCs w:val="18"/>
              </w:rPr>
            </w:pPr>
            <w:r w:rsidRPr="00C27BEC">
              <w:rPr>
                <w:rFonts w:ascii="Ebony" w:hAnsi="Ebony"/>
                <w:sz w:val="18"/>
                <w:szCs w:val="18"/>
              </w:rPr>
              <w:t>We verbeteren de basisvaardigheden van de leerlingen door een nieuwe methode voor taal en spelling te kiezen.</w:t>
            </w:r>
          </w:p>
        </w:tc>
        <w:tc>
          <w:tcPr>
            <w:tcW w:w="6694" w:type="dxa"/>
            <w:shd w:val="clear" w:color="auto" w:fill="E2EFD9" w:themeFill="accent6" w:themeFillTint="33"/>
          </w:tcPr>
          <w:p w14:paraId="0B411606" w14:textId="77777777" w:rsidR="004737D0" w:rsidRDefault="00BC450C">
            <w:pPr>
              <w:rPr>
                <w:rFonts w:ascii="Ebony" w:hAnsi="Ebony"/>
                <w:sz w:val="18"/>
                <w:szCs w:val="18"/>
              </w:rPr>
            </w:pPr>
            <w:r>
              <w:rPr>
                <w:rFonts w:ascii="Ebony" w:hAnsi="Ebony"/>
                <w:sz w:val="18"/>
                <w:szCs w:val="18"/>
              </w:rPr>
              <w:t xml:space="preserve">Er wordt onderzoek gedaan naar </w:t>
            </w:r>
            <w:r w:rsidR="00654313">
              <w:rPr>
                <w:rFonts w:ascii="Ebony" w:hAnsi="Ebony"/>
                <w:sz w:val="18"/>
                <w:szCs w:val="18"/>
              </w:rPr>
              <w:t>hoe</w:t>
            </w:r>
            <w:r>
              <w:rPr>
                <w:rFonts w:ascii="Ebony" w:hAnsi="Ebony"/>
                <w:sz w:val="18"/>
                <w:szCs w:val="18"/>
              </w:rPr>
              <w:t xml:space="preserve"> </w:t>
            </w:r>
            <w:r w:rsidR="00846D9E">
              <w:rPr>
                <w:rFonts w:ascii="Ebony" w:hAnsi="Ebony"/>
                <w:sz w:val="18"/>
                <w:szCs w:val="18"/>
              </w:rPr>
              <w:t xml:space="preserve">onze populatie leerlingen </w:t>
            </w:r>
            <w:r w:rsidR="00654313">
              <w:rPr>
                <w:rFonts w:ascii="Ebony" w:hAnsi="Ebony"/>
                <w:sz w:val="18"/>
                <w:szCs w:val="18"/>
              </w:rPr>
              <w:t>zich maximaal ontwikkelt op het gebied van taal en spelling.</w:t>
            </w:r>
          </w:p>
          <w:p w14:paraId="43893527" w14:textId="77777777" w:rsidR="00654313" w:rsidRDefault="00654313">
            <w:pPr>
              <w:rPr>
                <w:rFonts w:ascii="Ebony" w:hAnsi="Ebony"/>
                <w:sz w:val="18"/>
                <w:szCs w:val="18"/>
              </w:rPr>
            </w:pPr>
          </w:p>
          <w:p w14:paraId="0E7EDC96" w14:textId="0D18303E" w:rsidR="00654313" w:rsidRDefault="00654313">
            <w:pPr>
              <w:rPr>
                <w:rFonts w:ascii="Ebony" w:hAnsi="Ebony"/>
                <w:sz w:val="18"/>
                <w:szCs w:val="18"/>
              </w:rPr>
            </w:pPr>
            <w:r>
              <w:rPr>
                <w:rFonts w:ascii="Ebony" w:hAnsi="Ebony"/>
                <w:sz w:val="18"/>
                <w:szCs w:val="18"/>
              </w:rPr>
              <w:t>Er wordt op basis van bovengenoemd onderzoek en de visie van</w:t>
            </w:r>
            <w:r w:rsidR="002D5F87">
              <w:rPr>
                <w:rFonts w:ascii="Ebony" w:hAnsi="Ebony"/>
                <w:sz w:val="18"/>
                <w:szCs w:val="18"/>
              </w:rPr>
              <w:t xml:space="preserve"> de Galvani een selectie gedaan van methodes die </w:t>
            </w:r>
            <w:r w:rsidR="00806225">
              <w:rPr>
                <w:rFonts w:ascii="Ebony" w:hAnsi="Ebony"/>
                <w:sz w:val="18"/>
                <w:szCs w:val="18"/>
              </w:rPr>
              <w:t>in</w:t>
            </w:r>
            <w:r w:rsidR="002D5F87">
              <w:rPr>
                <w:rFonts w:ascii="Ebony" w:hAnsi="Ebony"/>
                <w:sz w:val="18"/>
                <w:szCs w:val="18"/>
              </w:rPr>
              <w:t xml:space="preserve"> onze behoeften voorzien.</w:t>
            </w:r>
          </w:p>
          <w:p w14:paraId="5E1E2BB8" w14:textId="77777777" w:rsidR="007F10CD" w:rsidRDefault="007F10CD">
            <w:pPr>
              <w:rPr>
                <w:rFonts w:ascii="Ebony" w:hAnsi="Ebony"/>
                <w:sz w:val="18"/>
                <w:szCs w:val="18"/>
              </w:rPr>
            </w:pPr>
          </w:p>
          <w:p w14:paraId="56026F1C" w14:textId="5604780F" w:rsidR="00745342" w:rsidRPr="00D07CBA" w:rsidRDefault="007F10CD">
            <w:pPr>
              <w:rPr>
                <w:rFonts w:ascii="Ebony" w:hAnsi="Ebony"/>
                <w:sz w:val="18"/>
                <w:szCs w:val="18"/>
              </w:rPr>
            </w:pPr>
            <w:r>
              <w:rPr>
                <w:rFonts w:ascii="Ebony" w:hAnsi="Ebony"/>
                <w:sz w:val="18"/>
                <w:szCs w:val="18"/>
              </w:rPr>
              <w:t>Deze methode(s) worden getest in verschillende bouwen. Dit wordt geëvalueerd en er wordt een methode gekozen.</w:t>
            </w:r>
          </w:p>
        </w:tc>
        <w:tc>
          <w:tcPr>
            <w:tcW w:w="1666" w:type="dxa"/>
            <w:shd w:val="clear" w:color="auto" w:fill="E2EFD9" w:themeFill="accent6" w:themeFillTint="33"/>
          </w:tcPr>
          <w:p w14:paraId="366D5F9C" w14:textId="2685E465" w:rsidR="004737D0" w:rsidRPr="00D07CBA" w:rsidRDefault="004C0679">
            <w:pPr>
              <w:rPr>
                <w:rFonts w:ascii="Ebony" w:hAnsi="Ebony"/>
                <w:sz w:val="18"/>
                <w:szCs w:val="18"/>
              </w:rPr>
            </w:pPr>
            <w:r>
              <w:rPr>
                <w:rFonts w:ascii="Ebony" w:hAnsi="Ebony"/>
                <w:sz w:val="18"/>
                <w:szCs w:val="18"/>
              </w:rPr>
              <w:t>Leerteam taal</w:t>
            </w:r>
          </w:p>
        </w:tc>
        <w:tc>
          <w:tcPr>
            <w:tcW w:w="1897" w:type="dxa"/>
            <w:shd w:val="clear" w:color="auto" w:fill="E2EFD9" w:themeFill="accent6" w:themeFillTint="33"/>
          </w:tcPr>
          <w:p w14:paraId="143C6E4F" w14:textId="77777777" w:rsidR="004737D0" w:rsidRDefault="00A57D41">
            <w:pPr>
              <w:rPr>
                <w:rFonts w:ascii="Ebony" w:hAnsi="Ebony"/>
                <w:sz w:val="18"/>
                <w:szCs w:val="18"/>
              </w:rPr>
            </w:pPr>
            <w:r>
              <w:rPr>
                <w:rFonts w:ascii="Ebony" w:hAnsi="Ebony"/>
                <w:sz w:val="18"/>
                <w:szCs w:val="18"/>
              </w:rPr>
              <w:t xml:space="preserve">November </w:t>
            </w:r>
            <w:r w:rsidR="00921932">
              <w:rPr>
                <w:rFonts w:ascii="Ebony" w:hAnsi="Ebony"/>
                <w:sz w:val="18"/>
                <w:szCs w:val="18"/>
              </w:rPr>
              <w:t>2024</w:t>
            </w:r>
          </w:p>
          <w:p w14:paraId="2A390EFD" w14:textId="77777777" w:rsidR="00921932" w:rsidRDefault="00921932">
            <w:pPr>
              <w:rPr>
                <w:rFonts w:ascii="Ebony" w:hAnsi="Ebony"/>
                <w:sz w:val="18"/>
                <w:szCs w:val="18"/>
              </w:rPr>
            </w:pPr>
          </w:p>
          <w:p w14:paraId="38B225D8" w14:textId="77777777" w:rsidR="00921932" w:rsidRDefault="00921932">
            <w:pPr>
              <w:rPr>
                <w:rFonts w:ascii="Ebony" w:hAnsi="Ebony"/>
                <w:sz w:val="18"/>
                <w:szCs w:val="18"/>
              </w:rPr>
            </w:pPr>
          </w:p>
          <w:p w14:paraId="0937CA87" w14:textId="44B2324C" w:rsidR="00921932" w:rsidRDefault="00921932">
            <w:pPr>
              <w:rPr>
                <w:rFonts w:ascii="Ebony" w:hAnsi="Ebony"/>
                <w:sz w:val="18"/>
                <w:szCs w:val="18"/>
              </w:rPr>
            </w:pPr>
            <w:r>
              <w:rPr>
                <w:rFonts w:ascii="Ebony" w:hAnsi="Ebony"/>
                <w:sz w:val="18"/>
                <w:szCs w:val="18"/>
              </w:rPr>
              <w:t>Januari 2025</w:t>
            </w:r>
          </w:p>
          <w:p w14:paraId="7F68ACCF" w14:textId="77777777" w:rsidR="00921932" w:rsidRDefault="00921932">
            <w:pPr>
              <w:rPr>
                <w:rFonts w:ascii="Ebony" w:hAnsi="Ebony"/>
                <w:sz w:val="18"/>
                <w:szCs w:val="18"/>
              </w:rPr>
            </w:pPr>
          </w:p>
          <w:p w14:paraId="25AFED6D" w14:textId="77777777" w:rsidR="00921932" w:rsidRDefault="00921932">
            <w:pPr>
              <w:rPr>
                <w:rFonts w:ascii="Ebony" w:hAnsi="Ebony"/>
                <w:sz w:val="18"/>
                <w:szCs w:val="18"/>
              </w:rPr>
            </w:pPr>
          </w:p>
          <w:p w14:paraId="1CF9C6BB" w14:textId="07ACCEA3" w:rsidR="00921932" w:rsidRPr="00D07CBA" w:rsidRDefault="00921932">
            <w:pPr>
              <w:rPr>
                <w:rFonts w:ascii="Ebony" w:hAnsi="Ebony"/>
                <w:sz w:val="18"/>
                <w:szCs w:val="18"/>
              </w:rPr>
            </w:pPr>
            <w:r>
              <w:rPr>
                <w:rFonts w:ascii="Ebony" w:hAnsi="Ebony"/>
                <w:sz w:val="18"/>
                <w:szCs w:val="18"/>
              </w:rPr>
              <w:t>Juni 2025</w:t>
            </w:r>
          </w:p>
        </w:tc>
        <w:tc>
          <w:tcPr>
            <w:tcW w:w="2967" w:type="dxa"/>
            <w:shd w:val="clear" w:color="auto" w:fill="E2EFD9" w:themeFill="accent6" w:themeFillTint="33"/>
          </w:tcPr>
          <w:p w14:paraId="3549AC5B" w14:textId="1F55D0A9" w:rsidR="004737D0" w:rsidRPr="00D07CBA" w:rsidRDefault="008E5C34">
            <w:pPr>
              <w:rPr>
                <w:rFonts w:ascii="Ebony" w:hAnsi="Ebony"/>
                <w:sz w:val="18"/>
                <w:szCs w:val="18"/>
              </w:rPr>
            </w:pPr>
            <w:r>
              <w:rPr>
                <w:rFonts w:ascii="Ebony" w:hAnsi="Ebony"/>
                <w:sz w:val="18"/>
                <w:szCs w:val="18"/>
              </w:rPr>
              <w:t>Er is een methode voor taal en spelling gekozen op basis van onderzoek en de visie van de Galvani.</w:t>
            </w:r>
          </w:p>
        </w:tc>
        <w:tc>
          <w:tcPr>
            <w:tcW w:w="1195" w:type="dxa"/>
            <w:shd w:val="clear" w:color="auto" w:fill="E2EFD9" w:themeFill="accent6" w:themeFillTint="33"/>
          </w:tcPr>
          <w:p w14:paraId="6665F047" w14:textId="77777777" w:rsidR="004737D0" w:rsidRPr="00D07CBA" w:rsidRDefault="004737D0">
            <w:pPr>
              <w:rPr>
                <w:rFonts w:ascii="Ebony" w:hAnsi="Ebony"/>
                <w:sz w:val="18"/>
                <w:szCs w:val="18"/>
              </w:rPr>
            </w:pPr>
          </w:p>
        </w:tc>
        <w:tc>
          <w:tcPr>
            <w:tcW w:w="1228" w:type="dxa"/>
            <w:shd w:val="clear" w:color="auto" w:fill="E2EFD9" w:themeFill="accent6" w:themeFillTint="33"/>
          </w:tcPr>
          <w:p w14:paraId="6A6AF822" w14:textId="77777777" w:rsidR="004737D0" w:rsidRPr="00D07CBA" w:rsidRDefault="004737D0">
            <w:pPr>
              <w:rPr>
                <w:rFonts w:ascii="Ebony" w:hAnsi="Ebony"/>
                <w:sz w:val="18"/>
                <w:szCs w:val="18"/>
              </w:rPr>
            </w:pPr>
          </w:p>
        </w:tc>
        <w:tc>
          <w:tcPr>
            <w:tcW w:w="2211" w:type="dxa"/>
            <w:shd w:val="clear" w:color="auto" w:fill="E2EFD9" w:themeFill="accent6" w:themeFillTint="33"/>
          </w:tcPr>
          <w:p w14:paraId="7BE567CE" w14:textId="77777777" w:rsidR="004737D0" w:rsidRPr="00D07CBA" w:rsidRDefault="004737D0">
            <w:pPr>
              <w:rPr>
                <w:rFonts w:ascii="Ebony" w:hAnsi="Ebony"/>
                <w:sz w:val="18"/>
                <w:szCs w:val="18"/>
              </w:rPr>
            </w:pPr>
          </w:p>
        </w:tc>
        <w:tc>
          <w:tcPr>
            <w:tcW w:w="1410" w:type="dxa"/>
            <w:shd w:val="clear" w:color="auto" w:fill="E2EFD9" w:themeFill="accent6" w:themeFillTint="33"/>
          </w:tcPr>
          <w:p w14:paraId="17F6EF35" w14:textId="77777777" w:rsidR="004737D0" w:rsidRPr="00D07CBA" w:rsidRDefault="004737D0">
            <w:pPr>
              <w:rPr>
                <w:rFonts w:ascii="Ebony" w:hAnsi="Ebony"/>
                <w:sz w:val="18"/>
                <w:szCs w:val="18"/>
              </w:rPr>
            </w:pPr>
          </w:p>
        </w:tc>
      </w:tr>
      <w:tr w:rsidR="000646B8" w:rsidRPr="00D07CBA" w14:paraId="21FF1FDE" w14:textId="7743751B" w:rsidTr="00607C3B">
        <w:tc>
          <w:tcPr>
            <w:tcW w:w="2373" w:type="dxa"/>
            <w:shd w:val="clear" w:color="auto" w:fill="E2EFD9" w:themeFill="accent6" w:themeFillTint="33"/>
          </w:tcPr>
          <w:p w14:paraId="3F369066" w14:textId="2B4E74B2" w:rsidR="004737D0" w:rsidRPr="003C2D93" w:rsidRDefault="004C0679" w:rsidP="003C2D93">
            <w:pPr>
              <w:pStyle w:val="Lijstalinea"/>
              <w:numPr>
                <w:ilvl w:val="0"/>
                <w:numId w:val="7"/>
              </w:numPr>
              <w:rPr>
                <w:rFonts w:ascii="Ebony" w:hAnsi="Ebony"/>
                <w:b/>
                <w:bCs/>
                <w:sz w:val="18"/>
                <w:szCs w:val="18"/>
              </w:rPr>
            </w:pPr>
            <w:r w:rsidRPr="003C2D93">
              <w:rPr>
                <w:rFonts w:ascii="Ebony" w:hAnsi="Ebony"/>
                <w:b/>
                <w:bCs/>
                <w:sz w:val="18"/>
                <w:szCs w:val="18"/>
              </w:rPr>
              <w:t>Thematisch onderwijs</w:t>
            </w:r>
          </w:p>
          <w:p w14:paraId="67CDF7AF" w14:textId="77777777" w:rsidR="003C2D93" w:rsidRDefault="003C2D93" w:rsidP="003C2D93">
            <w:pPr>
              <w:rPr>
                <w:rFonts w:ascii="Ebony" w:hAnsi="Ebony"/>
                <w:sz w:val="18"/>
                <w:szCs w:val="18"/>
              </w:rPr>
            </w:pPr>
          </w:p>
          <w:p w14:paraId="75B8AAAE" w14:textId="13DC7BE1" w:rsidR="003C2D93" w:rsidRPr="003C2D93" w:rsidRDefault="003C2D93" w:rsidP="003C2D93">
            <w:pPr>
              <w:rPr>
                <w:rFonts w:ascii="Ebony" w:hAnsi="Ebony"/>
                <w:sz w:val="18"/>
                <w:szCs w:val="18"/>
              </w:rPr>
            </w:pPr>
            <w:r>
              <w:rPr>
                <w:rFonts w:ascii="Ebony" w:hAnsi="Ebony"/>
                <w:sz w:val="18"/>
                <w:szCs w:val="18"/>
              </w:rPr>
              <w:t>We kiezen een passende manier van thematisch- en projectmatig werken vanuit de visie van de school</w:t>
            </w:r>
            <w:r w:rsidR="003D03F2">
              <w:rPr>
                <w:rFonts w:ascii="Ebony" w:hAnsi="Ebony"/>
                <w:sz w:val="18"/>
                <w:szCs w:val="18"/>
              </w:rPr>
              <w:t>.</w:t>
            </w:r>
          </w:p>
        </w:tc>
        <w:tc>
          <w:tcPr>
            <w:tcW w:w="6694" w:type="dxa"/>
            <w:shd w:val="clear" w:color="auto" w:fill="E2EFD9" w:themeFill="accent6" w:themeFillTint="33"/>
          </w:tcPr>
          <w:p w14:paraId="604CFB8F" w14:textId="39678E36" w:rsidR="004D06DF" w:rsidRDefault="00B934CE" w:rsidP="004D06DF">
            <w:pPr>
              <w:rPr>
                <w:rFonts w:ascii="Ebony" w:hAnsi="Ebony"/>
                <w:sz w:val="18"/>
                <w:szCs w:val="18"/>
              </w:rPr>
            </w:pPr>
            <w:r>
              <w:rPr>
                <w:rFonts w:ascii="Ebony" w:hAnsi="Ebony"/>
                <w:sz w:val="18"/>
                <w:szCs w:val="18"/>
              </w:rPr>
              <w:t>Op</w:t>
            </w:r>
            <w:r w:rsidR="004D06DF">
              <w:rPr>
                <w:rFonts w:ascii="Ebony" w:hAnsi="Ebony"/>
                <w:sz w:val="18"/>
                <w:szCs w:val="18"/>
              </w:rPr>
              <w:t xml:space="preserve"> basis van de </w:t>
            </w:r>
            <w:r w:rsidR="00AE4DCD">
              <w:rPr>
                <w:rFonts w:ascii="Ebony" w:hAnsi="Ebony"/>
                <w:sz w:val="18"/>
                <w:szCs w:val="18"/>
              </w:rPr>
              <w:t>visie en het onderzoek dat in 23-24 door de IPC-coördinatoren</w:t>
            </w:r>
            <w:r>
              <w:rPr>
                <w:rFonts w:ascii="Ebony" w:hAnsi="Ebony"/>
                <w:sz w:val="18"/>
                <w:szCs w:val="18"/>
              </w:rPr>
              <w:t xml:space="preserve"> is uitgevoerd, </w:t>
            </w:r>
            <w:r w:rsidR="00E10A5B">
              <w:rPr>
                <w:rFonts w:ascii="Ebony" w:hAnsi="Ebony"/>
                <w:sz w:val="18"/>
                <w:szCs w:val="18"/>
              </w:rPr>
              <w:t>onderzoekt</w:t>
            </w:r>
            <w:r w:rsidR="006E0DCC">
              <w:rPr>
                <w:rFonts w:ascii="Ebony" w:hAnsi="Ebony"/>
                <w:sz w:val="18"/>
                <w:szCs w:val="18"/>
              </w:rPr>
              <w:t xml:space="preserve"> het </w:t>
            </w:r>
            <w:r w:rsidR="00CD4BCC">
              <w:rPr>
                <w:rFonts w:ascii="Ebony" w:hAnsi="Ebony"/>
                <w:sz w:val="18"/>
                <w:szCs w:val="18"/>
              </w:rPr>
              <w:t>leer</w:t>
            </w:r>
            <w:r w:rsidR="006E0DCC">
              <w:rPr>
                <w:rFonts w:ascii="Ebony" w:hAnsi="Ebony"/>
                <w:sz w:val="18"/>
                <w:szCs w:val="18"/>
              </w:rPr>
              <w:t xml:space="preserve">team </w:t>
            </w:r>
            <w:r w:rsidR="00E10A5B">
              <w:rPr>
                <w:rFonts w:ascii="Ebony" w:hAnsi="Ebony"/>
                <w:sz w:val="18"/>
                <w:szCs w:val="18"/>
              </w:rPr>
              <w:t>welke eisen de Galvani stelt aan een</w:t>
            </w:r>
            <w:r w:rsidR="006E0DCC">
              <w:rPr>
                <w:rFonts w:ascii="Ebony" w:hAnsi="Ebony"/>
                <w:sz w:val="18"/>
                <w:szCs w:val="18"/>
              </w:rPr>
              <w:t xml:space="preserve"> methode thematisch onderwijs</w:t>
            </w:r>
            <w:r w:rsidR="003D03F2">
              <w:rPr>
                <w:rFonts w:ascii="Ebony" w:hAnsi="Ebony"/>
                <w:sz w:val="18"/>
                <w:szCs w:val="18"/>
              </w:rPr>
              <w:t xml:space="preserve"> vanuit de visie.</w:t>
            </w:r>
          </w:p>
          <w:p w14:paraId="44DD4A10" w14:textId="77777777" w:rsidR="004D06DF" w:rsidRDefault="004D06DF" w:rsidP="004D06DF">
            <w:pPr>
              <w:rPr>
                <w:rFonts w:ascii="Ebony" w:hAnsi="Ebony"/>
                <w:sz w:val="18"/>
                <w:szCs w:val="18"/>
              </w:rPr>
            </w:pPr>
          </w:p>
          <w:p w14:paraId="2B0CB68B" w14:textId="35C71F0A" w:rsidR="004D06DF" w:rsidRDefault="004D06DF" w:rsidP="004D06DF">
            <w:pPr>
              <w:rPr>
                <w:rFonts w:ascii="Ebony" w:hAnsi="Ebony"/>
                <w:sz w:val="18"/>
                <w:szCs w:val="18"/>
              </w:rPr>
            </w:pPr>
            <w:r>
              <w:rPr>
                <w:rFonts w:ascii="Ebony" w:hAnsi="Ebony"/>
                <w:sz w:val="18"/>
                <w:szCs w:val="18"/>
              </w:rPr>
              <w:t>Er wordt op basis v</w:t>
            </w:r>
            <w:r w:rsidR="006E0DCC">
              <w:rPr>
                <w:rFonts w:ascii="Ebony" w:hAnsi="Ebony"/>
                <w:sz w:val="18"/>
                <w:szCs w:val="18"/>
              </w:rPr>
              <w:t xml:space="preserve">an </w:t>
            </w:r>
            <w:r w:rsidR="00E10A5B">
              <w:rPr>
                <w:rFonts w:ascii="Ebony" w:hAnsi="Ebony"/>
                <w:sz w:val="18"/>
                <w:szCs w:val="18"/>
              </w:rPr>
              <w:t xml:space="preserve">de uitkomst van dit onderzoek </w:t>
            </w:r>
            <w:r>
              <w:rPr>
                <w:rFonts w:ascii="Ebony" w:hAnsi="Ebony"/>
                <w:sz w:val="18"/>
                <w:szCs w:val="18"/>
              </w:rPr>
              <w:t xml:space="preserve">een selectie gedaan van methodes die </w:t>
            </w:r>
            <w:r w:rsidR="003D03F2">
              <w:rPr>
                <w:rFonts w:ascii="Ebony" w:hAnsi="Ebony"/>
                <w:sz w:val="18"/>
                <w:szCs w:val="18"/>
              </w:rPr>
              <w:t>in</w:t>
            </w:r>
            <w:r>
              <w:rPr>
                <w:rFonts w:ascii="Ebony" w:hAnsi="Ebony"/>
                <w:sz w:val="18"/>
                <w:szCs w:val="18"/>
              </w:rPr>
              <w:t xml:space="preserve"> onze behoeften voorzien.</w:t>
            </w:r>
          </w:p>
          <w:p w14:paraId="21C3AF91" w14:textId="77777777" w:rsidR="004D06DF" w:rsidRDefault="004D06DF" w:rsidP="004D06DF">
            <w:pPr>
              <w:rPr>
                <w:rFonts w:ascii="Ebony" w:hAnsi="Ebony"/>
                <w:sz w:val="18"/>
                <w:szCs w:val="18"/>
              </w:rPr>
            </w:pPr>
          </w:p>
          <w:p w14:paraId="4878DEEE" w14:textId="294636B0" w:rsidR="00745342" w:rsidRPr="00D07CBA" w:rsidRDefault="004D06DF" w:rsidP="004D06DF">
            <w:pPr>
              <w:rPr>
                <w:rFonts w:ascii="Ebony" w:hAnsi="Ebony"/>
                <w:sz w:val="18"/>
                <w:szCs w:val="18"/>
              </w:rPr>
            </w:pPr>
            <w:r>
              <w:rPr>
                <w:rFonts w:ascii="Ebony" w:hAnsi="Ebony"/>
                <w:sz w:val="18"/>
                <w:szCs w:val="18"/>
              </w:rPr>
              <w:t>Deze methode(s) worden getest in verschillende bouwen. Dit wordt geëvalueerd en er wordt een methode gekozen.</w:t>
            </w:r>
          </w:p>
        </w:tc>
        <w:tc>
          <w:tcPr>
            <w:tcW w:w="1666" w:type="dxa"/>
            <w:shd w:val="clear" w:color="auto" w:fill="E2EFD9" w:themeFill="accent6" w:themeFillTint="33"/>
          </w:tcPr>
          <w:p w14:paraId="600D24E7" w14:textId="61304A27" w:rsidR="004737D0" w:rsidRPr="00D07CBA" w:rsidRDefault="004C0679">
            <w:pPr>
              <w:rPr>
                <w:rFonts w:ascii="Ebony" w:hAnsi="Ebony"/>
                <w:sz w:val="18"/>
                <w:szCs w:val="18"/>
              </w:rPr>
            </w:pPr>
            <w:r>
              <w:rPr>
                <w:rFonts w:ascii="Ebony" w:hAnsi="Ebony"/>
                <w:sz w:val="18"/>
                <w:szCs w:val="18"/>
              </w:rPr>
              <w:t>Leerteam thematisch onderwijs</w:t>
            </w:r>
          </w:p>
        </w:tc>
        <w:tc>
          <w:tcPr>
            <w:tcW w:w="1897" w:type="dxa"/>
            <w:shd w:val="clear" w:color="auto" w:fill="E2EFD9" w:themeFill="accent6" w:themeFillTint="33"/>
          </w:tcPr>
          <w:p w14:paraId="13483B46" w14:textId="1AF73F15" w:rsidR="00921932" w:rsidRDefault="00DC7295" w:rsidP="00921932">
            <w:pPr>
              <w:rPr>
                <w:rFonts w:ascii="Ebony" w:hAnsi="Ebony"/>
                <w:sz w:val="18"/>
                <w:szCs w:val="18"/>
              </w:rPr>
            </w:pPr>
            <w:r>
              <w:rPr>
                <w:rFonts w:ascii="Ebony" w:hAnsi="Ebony"/>
                <w:sz w:val="18"/>
                <w:szCs w:val="18"/>
              </w:rPr>
              <w:t>Oktober</w:t>
            </w:r>
            <w:r w:rsidR="00921932">
              <w:rPr>
                <w:rFonts w:ascii="Ebony" w:hAnsi="Ebony"/>
                <w:sz w:val="18"/>
                <w:szCs w:val="18"/>
              </w:rPr>
              <w:t xml:space="preserve"> 2024</w:t>
            </w:r>
          </w:p>
          <w:p w14:paraId="5516AB72" w14:textId="77777777" w:rsidR="00921932" w:rsidRDefault="00921932" w:rsidP="00921932">
            <w:pPr>
              <w:rPr>
                <w:rFonts w:ascii="Ebony" w:hAnsi="Ebony"/>
                <w:sz w:val="18"/>
                <w:szCs w:val="18"/>
              </w:rPr>
            </w:pPr>
          </w:p>
          <w:p w14:paraId="61BC0509" w14:textId="77777777" w:rsidR="00921932" w:rsidRDefault="00921932" w:rsidP="00921932">
            <w:pPr>
              <w:rPr>
                <w:rFonts w:ascii="Ebony" w:hAnsi="Ebony"/>
                <w:sz w:val="18"/>
                <w:szCs w:val="18"/>
              </w:rPr>
            </w:pPr>
          </w:p>
          <w:p w14:paraId="0C3912BF" w14:textId="77777777" w:rsidR="00921932" w:rsidRDefault="00921932" w:rsidP="00921932">
            <w:pPr>
              <w:rPr>
                <w:rFonts w:ascii="Ebony" w:hAnsi="Ebony"/>
                <w:sz w:val="18"/>
                <w:szCs w:val="18"/>
              </w:rPr>
            </w:pPr>
          </w:p>
          <w:p w14:paraId="051A1532" w14:textId="5C5989DB" w:rsidR="00921932" w:rsidRDefault="008709A3" w:rsidP="00921932">
            <w:pPr>
              <w:rPr>
                <w:rFonts w:ascii="Ebony" w:hAnsi="Ebony"/>
                <w:sz w:val="18"/>
                <w:szCs w:val="18"/>
              </w:rPr>
            </w:pPr>
            <w:r>
              <w:rPr>
                <w:rFonts w:ascii="Ebony" w:hAnsi="Ebony"/>
                <w:sz w:val="18"/>
                <w:szCs w:val="18"/>
              </w:rPr>
              <w:t>December</w:t>
            </w:r>
            <w:r w:rsidR="00921932">
              <w:rPr>
                <w:rFonts w:ascii="Ebony" w:hAnsi="Ebony"/>
                <w:sz w:val="18"/>
                <w:szCs w:val="18"/>
              </w:rPr>
              <w:t xml:space="preserve"> 202</w:t>
            </w:r>
            <w:r>
              <w:rPr>
                <w:rFonts w:ascii="Ebony" w:hAnsi="Ebony"/>
                <w:sz w:val="18"/>
                <w:szCs w:val="18"/>
              </w:rPr>
              <w:t>4</w:t>
            </w:r>
          </w:p>
          <w:p w14:paraId="54ABDA5B" w14:textId="77777777" w:rsidR="00921932" w:rsidRDefault="00921932" w:rsidP="00921932">
            <w:pPr>
              <w:rPr>
                <w:rFonts w:ascii="Ebony" w:hAnsi="Ebony"/>
                <w:sz w:val="18"/>
                <w:szCs w:val="18"/>
              </w:rPr>
            </w:pPr>
          </w:p>
          <w:p w14:paraId="5FE4C1EE" w14:textId="77777777" w:rsidR="00921932" w:rsidRDefault="00921932" w:rsidP="00921932">
            <w:pPr>
              <w:rPr>
                <w:rFonts w:ascii="Ebony" w:hAnsi="Ebony"/>
                <w:sz w:val="18"/>
                <w:szCs w:val="18"/>
              </w:rPr>
            </w:pPr>
          </w:p>
          <w:p w14:paraId="734DA6F4" w14:textId="2842FE37" w:rsidR="004737D0" w:rsidRPr="00D07CBA" w:rsidRDefault="008709A3" w:rsidP="00921932">
            <w:pPr>
              <w:rPr>
                <w:rFonts w:ascii="Ebony" w:hAnsi="Ebony"/>
                <w:sz w:val="18"/>
                <w:szCs w:val="18"/>
              </w:rPr>
            </w:pPr>
            <w:r>
              <w:rPr>
                <w:rFonts w:ascii="Ebony" w:hAnsi="Ebony"/>
                <w:sz w:val="18"/>
                <w:szCs w:val="18"/>
              </w:rPr>
              <w:t>April</w:t>
            </w:r>
            <w:r w:rsidR="00921932">
              <w:rPr>
                <w:rFonts w:ascii="Ebony" w:hAnsi="Ebony"/>
                <w:sz w:val="18"/>
                <w:szCs w:val="18"/>
              </w:rPr>
              <w:t xml:space="preserve"> 202</w:t>
            </w:r>
            <w:r>
              <w:rPr>
                <w:rFonts w:ascii="Ebony" w:hAnsi="Ebony"/>
                <w:sz w:val="18"/>
                <w:szCs w:val="18"/>
              </w:rPr>
              <w:t>5</w:t>
            </w:r>
          </w:p>
        </w:tc>
        <w:tc>
          <w:tcPr>
            <w:tcW w:w="2967" w:type="dxa"/>
            <w:shd w:val="clear" w:color="auto" w:fill="E2EFD9" w:themeFill="accent6" w:themeFillTint="33"/>
          </w:tcPr>
          <w:p w14:paraId="050AD435" w14:textId="10B80AAB" w:rsidR="004737D0" w:rsidRPr="00D07CBA" w:rsidRDefault="008E5C34">
            <w:pPr>
              <w:rPr>
                <w:rFonts w:ascii="Ebony" w:hAnsi="Ebony"/>
                <w:sz w:val="18"/>
                <w:szCs w:val="18"/>
              </w:rPr>
            </w:pPr>
            <w:r>
              <w:rPr>
                <w:rFonts w:ascii="Ebony" w:hAnsi="Ebony"/>
                <w:sz w:val="18"/>
                <w:szCs w:val="18"/>
              </w:rPr>
              <w:t>Er is een methode voor thematisch en projectmatig leren gekozen op basis van onderzoek en de visie van de Galvani.</w:t>
            </w:r>
            <w:r w:rsidR="00A127E2">
              <w:rPr>
                <w:rFonts w:ascii="Ebony" w:hAnsi="Ebony"/>
                <w:sz w:val="18"/>
                <w:szCs w:val="18"/>
              </w:rPr>
              <w:t xml:space="preserve"> Deze methode heeft draagvlak binnen het team en voldoet aan de door het </w:t>
            </w:r>
            <w:r w:rsidR="00B97902">
              <w:rPr>
                <w:rFonts w:ascii="Ebony" w:hAnsi="Ebony"/>
                <w:sz w:val="18"/>
                <w:szCs w:val="18"/>
              </w:rPr>
              <w:t xml:space="preserve">team </w:t>
            </w:r>
            <w:r w:rsidR="00A127E2">
              <w:rPr>
                <w:rFonts w:ascii="Ebony" w:hAnsi="Ebony"/>
                <w:sz w:val="18"/>
                <w:szCs w:val="18"/>
              </w:rPr>
              <w:t xml:space="preserve">van tevoren gestelde </w:t>
            </w:r>
            <w:r w:rsidR="00B97902">
              <w:rPr>
                <w:rFonts w:ascii="Ebony" w:hAnsi="Ebony"/>
                <w:sz w:val="18"/>
                <w:szCs w:val="18"/>
              </w:rPr>
              <w:t>eisen.</w:t>
            </w:r>
          </w:p>
        </w:tc>
        <w:tc>
          <w:tcPr>
            <w:tcW w:w="1195" w:type="dxa"/>
            <w:shd w:val="clear" w:color="auto" w:fill="E2EFD9" w:themeFill="accent6" w:themeFillTint="33"/>
          </w:tcPr>
          <w:p w14:paraId="0B7BA895" w14:textId="065368D2" w:rsidR="004737D0" w:rsidRPr="00D07CBA" w:rsidRDefault="005414F9">
            <w:pPr>
              <w:rPr>
                <w:rFonts w:ascii="Ebony" w:hAnsi="Ebony"/>
                <w:sz w:val="18"/>
                <w:szCs w:val="18"/>
              </w:rPr>
            </w:pPr>
            <w:r>
              <w:rPr>
                <w:rFonts w:ascii="Ebony" w:hAnsi="Ebony"/>
                <w:sz w:val="18"/>
                <w:szCs w:val="18"/>
              </w:rPr>
              <w:t xml:space="preserve">10.000 </w:t>
            </w:r>
            <w:proofErr w:type="spellStart"/>
            <w:r>
              <w:rPr>
                <w:rFonts w:ascii="Ebony" w:hAnsi="Ebony"/>
                <w:sz w:val="18"/>
                <w:szCs w:val="18"/>
              </w:rPr>
              <w:t>eu</w:t>
            </w:r>
            <w:proofErr w:type="spellEnd"/>
          </w:p>
        </w:tc>
        <w:tc>
          <w:tcPr>
            <w:tcW w:w="1228" w:type="dxa"/>
            <w:shd w:val="clear" w:color="auto" w:fill="E2EFD9" w:themeFill="accent6" w:themeFillTint="33"/>
          </w:tcPr>
          <w:p w14:paraId="2CFDE46B" w14:textId="77777777" w:rsidR="004737D0" w:rsidRPr="00D07CBA" w:rsidRDefault="004737D0">
            <w:pPr>
              <w:rPr>
                <w:rFonts w:ascii="Ebony" w:hAnsi="Ebony"/>
                <w:sz w:val="18"/>
                <w:szCs w:val="18"/>
              </w:rPr>
            </w:pPr>
          </w:p>
        </w:tc>
        <w:tc>
          <w:tcPr>
            <w:tcW w:w="2211" w:type="dxa"/>
            <w:shd w:val="clear" w:color="auto" w:fill="E2EFD9" w:themeFill="accent6" w:themeFillTint="33"/>
          </w:tcPr>
          <w:p w14:paraId="780DCCB9" w14:textId="77777777" w:rsidR="004737D0" w:rsidRPr="00D07CBA" w:rsidRDefault="004737D0">
            <w:pPr>
              <w:rPr>
                <w:rFonts w:ascii="Ebony" w:hAnsi="Ebony"/>
                <w:sz w:val="18"/>
                <w:szCs w:val="18"/>
              </w:rPr>
            </w:pPr>
          </w:p>
        </w:tc>
        <w:tc>
          <w:tcPr>
            <w:tcW w:w="1410" w:type="dxa"/>
            <w:shd w:val="clear" w:color="auto" w:fill="E2EFD9" w:themeFill="accent6" w:themeFillTint="33"/>
          </w:tcPr>
          <w:p w14:paraId="71F07721" w14:textId="77777777" w:rsidR="004737D0" w:rsidRPr="00D07CBA" w:rsidRDefault="004737D0">
            <w:pPr>
              <w:rPr>
                <w:rFonts w:ascii="Ebony" w:hAnsi="Ebony"/>
                <w:sz w:val="18"/>
                <w:szCs w:val="18"/>
              </w:rPr>
            </w:pPr>
          </w:p>
        </w:tc>
      </w:tr>
      <w:tr w:rsidR="000646B8" w:rsidRPr="00D07CBA" w14:paraId="1DB237E6" w14:textId="77777777" w:rsidTr="00607C3B">
        <w:tc>
          <w:tcPr>
            <w:tcW w:w="2373" w:type="dxa"/>
            <w:shd w:val="clear" w:color="auto" w:fill="E2EFD9" w:themeFill="accent6" w:themeFillTint="33"/>
          </w:tcPr>
          <w:p w14:paraId="4FEEC541" w14:textId="77777777" w:rsidR="00BD02FA" w:rsidRDefault="00BD02FA" w:rsidP="003C2D93">
            <w:pPr>
              <w:pStyle w:val="Lijstalinea"/>
              <w:numPr>
                <w:ilvl w:val="0"/>
                <w:numId w:val="7"/>
              </w:numPr>
              <w:rPr>
                <w:rFonts w:ascii="Ebony" w:hAnsi="Ebony"/>
                <w:b/>
                <w:bCs/>
                <w:sz w:val="18"/>
                <w:szCs w:val="18"/>
              </w:rPr>
            </w:pPr>
            <w:r>
              <w:rPr>
                <w:rFonts w:ascii="Ebony" w:hAnsi="Ebony"/>
                <w:b/>
                <w:bCs/>
                <w:sz w:val="18"/>
                <w:szCs w:val="18"/>
              </w:rPr>
              <w:t>SEO</w:t>
            </w:r>
          </w:p>
          <w:p w14:paraId="2774031F" w14:textId="77777777" w:rsidR="00A127E2" w:rsidRDefault="00A127E2" w:rsidP="00A127E2">
            <w:pPr>
              <w:rPr>
                <w:rFonts w:ascii="Ebony" w:hAnsi="Ebony"/>
                <w:b/>
                <w:bCs/>
                <w:sz w:val="18"/>
                <w:szCs w:val="18"/>
              </w:rPr>
            </w:pPr>
          </w:p>
          <w:p w14:paraId="07912372" w14:textId="08C7FBC6" w:rsidR="00A127E2" w:rsidRPr="00A127E2" w:rsidRDefault="00A127E2" w:rsidP="00A127E2">
            <w:pPr>
              <w:rPr>
                <w:rFonts w:ascii="Ebony" w:hAnsi="Ebony"/>
                <w:sz w:val="18"/>
                <w:szCs w:val="18"/>
              </w:rPr>
            </w:pPr>
            <w:r>
              <w:rPr>
                <w:rFonts w:ascii="Ebony" w:hAnsi="Ebony"/>
                <w:sz w:val="18"/>
                <w:szCs w:val="18"/>
              </w:rPr>
              <w:t>Het</w:t>
            </w:r>
            <w:r w:rsidR="00B97902">
              <w:rPr>
                <w:rFonts w:ascii="Ebony" w:hAnsi="Ebony"/>
                <w:sz w:val="18"/>
                <w:szCs w:val="18"/>
              </w:rPr>
              <w:t xml:space="preserve"> in 2023-2024 ontwikkelde beleid wordt uitgevoerd.</w:t>
            </w:r>
          </w:p>
        </w:tc>
        <w:tc>
          <w:tcPr>
            <w:tcW w:w="6694" w:type="dxa"/>
            <w:shd w:val="clear" w:color="auto" w:fill="E2EFD9" w:themeFill="accent6" w:themeFillTint="33"/>
          </w:tcPr>
          <w:p w14:paraId="452596F7" w14:textId="2EE0B87B" w:rsidR="007317AD" w:rsidRDefault="00231314" w:rsidP="004D06DF">
            <w:pPr>
              <w:rPr>
                <w:rFonts w:ascii="Ebony" w:hAnsi="Ebony"/>
                <w:sz w:val="18"/>
                <w:szCs w:val="18"/>
              </w:rPr>
            </w:pPr>
            <w:r>
              <w:rPr>
                <w:rFonts w:ascii="Ebony" w:hAnsi="Ebony"/>
                <w:sz w:val="18"/>
                <w:szCs w:val="18"/>
              </w:rPr>
              <w:t>De 10</w:t>
            </w:r>
            <w:r w:rsidR="000549B4">
              <w:rPr>
                <w:rFonts w:ascii="Ebony" w:hAnsi="Ebony"/>
                <w:sz w:val="18"/>
                <w:szCs w:val="18"/>
              </w:rPr>
              <w:t xml:space="preserve"> maandafspraken zijn visueel aanwezig in de school</w:t>
            </w:r>
            <w:r>
              <w:rPr>
                <w:rFonts w:ascii="Ebony" w:hAnsi="Ebony"/>
                <w:sz w:val="18"/>
                <w:szCs w:val="18"/>
              </w:rPr>
              <w:t xml:space="preserve">. </w:t>
            </w:r>
            <w:r w:rsidR="00745342">
              <w:rPr>
                <w:rFonts w:ascii="Ebony" w:hAnsi="Ebony"/>
                <w:sz w:val="18"/>
                <w:szCs w:val="18"/>
              </w:rPr>
              <w:t>Iedereen houdt zich aan de tien afspraken.</w:t>
            </w:r>
          </w:p>
          <w:p w14:paraId="5A094249" w14:textId="77777777" w:rsidR="007317AD" w:rsidRDefault="007317AD" w:rsidP="004D06DF">
            <w:pPr>
              <w:rPr>
                <w:rFonts w:ascii="Ebony" w:hAnsi="Ebony"/>
                <w:sz w:val="18"/>
                <w:szCs w:val="18"/>
              </w:rPr>
            </w:pPr>
          </w:p>
          <w:p w14:paraId="31E59F8A" w14:textId="282F1F13" w:rsidR="007317AD" w:rsidRDefault="00551BE0" w:rsidP="004D06DF">
            <w:pPr>
              <w:rPr>
                <w:rFonts w:ascii="Ebony" w:hAnsi="Ebony"/>
                <w:sz w:val="18"/>
                <w:szCs w:val="18"/>
              </w:rPr>
            </w:pPr>
            <w:r>
              <w:rPr>
                <w:rFonts w:ascii="Ebony" w:hAnsi="Ebony"/>
                <w:sz w:val="18"/>
                <w:szCs w:val="18"/>
              </w:rPr>
              <w:t>Er komt een externe partij een training geven over hoe wij als team feedback kunnen geven en ontvangen.</w:t>
            </w:r>
          </w:p>
          <w:p w14:paraId="413750BF" w14:textId="77777777" w:rsidR="007317AD" w:rsidRDefault="007317AD" w:rsidP="004D06DF">
            <w:pPr>
              <w:rPr>
                <w:rFonts w:ascii="Ebony" w:hAnsi="Ebony"/>
                <w:sz w:val="18"/>
                <w:szCs w:val="18"/>
              </w:rPr>
            </w:pPr>
          </w:p>
          <w:p w14:paraId="1208BCF9" w14:textId="03745E92" w:rsidR="00635F64" w:rsidRDefault="00703EEC" w:rsidP="004D06DF">
            <w:pPr>
              <w:rPr>
                <w:rFonts w:ascii="Ebony" w:hAnsi="Ebony"/>
                <w:sz w:val="18"/>
                <w:szCs w:val="18"/>
              </w:rPr>
            </w:pPr>
            <w:r>
              <w:rPr>
                <w:rFonts w:ascii="Ebony" w:hAnsi="Ebony"/>
                <w:sz w:val="18"/>
                <w:szCs w:val="18"/>
              </w:rPr>
              <w:t>Input ophalen en bijsturen waar nodig.</w:t>
            </w:r>
          </w:p>
          <w:p w14:paraId="660982F6" w14:textId="02CBC48E" w:rsidR="00635F64" w:rsidRDefault="00635F64" w:rsidP="004D06DF">
            <w:pPr>
              <w:rPr>
                <w:rFonts w:ascii="Ebony" w:hAnsi="Ebony"/>
                <w:sz w:val="18"/>
                <w:szCs w:val="18"/>
              </w:rPr>
            </w:pPr>
          </w:p>
        </w:tc>
        <w:tc>
          <w:tcPr>
            <w:tcW w:w="1666" w:type="dxa"/>
            <w:shd w:val="clear" w:color="auto" w:fill="E2EFD9" w:themeFill="accent6" w:themeFillTint="33"/>
          </w:tcPr>
          <w:p w14:paraId="15F1FA33" w14:textId="5EF35D2B" w:rsidR="00BD02FA" w:rsidRDefault="00B97902">
            <w:pPr>
              <w:rPr>
                <w:rFonts w:ascii="Ebony" w:hAnsi="Ebony"/>
                <w:sz w:val="18"/>
                <w:szCs w:val="18"/>
              </w:rPr>
            </w:pPr>
            <w:r>
              <w:rPr>
                <w:rFonts w:ascii="Ebony" w:hAnsi="Ebony"/>
                <w:sz w:val="18"/>
                <w:szCs w:val="18"/>
              </w:rPr>
              <w:t>Werkgroep SEO</w:t>
            </w:r>
          </w:p>
        </w:tc>
        <w:tc>
          <w:tcPr>
            <w:tcW w:w="1897" w:type="dxa"/>
            <w:shd w:val="clear" w:color="auto" w:fill="E2EFD9" w:themeFill="accent6" w:themeFillTint="33"/>
          </w:tcPr>
          <w:p w14:paraId="501C4BF0" w14:textId="0A3BD202" w:rsidR="00BD02FA" w:rsidRDefault="0052705B" w:rsidP="00921932">
            <w:pPr>
              <w:rPr>
                <w:rFonts w:ascii="Ebony" w:hAnsi="Ebony"/>
                <w:sz w:val="18"/>
                <w:szCs w:val="18"/>
              </w:rPr>
            </w:pPr>
            <w:r>
              <w:rPr>
                <w:rFonts w:ascii="Ebony" w:hAnsi="Ebony"/>
                <w:sz w:val="18"/>
                <w:szCs w:val="18"/>
              </w:rPr>
              <w:t>Augustus 2024</w:t>
            </w:r>
          </w:p>
          <w:p w14:paraId="7C092FD2" w14:textId="77777777" w:rsidR="00703EEC" w:rsidRDefault="00703EEC" w:rsidP="00921932">
            <w:pPr>
              <w:rPr>
                <w:rFonts w:ascii="Ebony" w:hAnsi="Ebony"/>
                <w:sz w:val="18"/>
                <w:szCs w:val="18"/>
              </w:rPr>
            </w:pPr>
          </w:p>
          <w:p w14:paraId="4E87A363" w14:textId="77777777" w:rsidR="00703EEC" w:rsidRDefault="00703EEC" w:rsidP="00921932">
            <w:pPr>
              <w:rPr>
                <w:rFonts w:ascii="Ebony" w:hAnsi="Ebony"/>
                <w:sz w:val="18"/>
                <w:szCs w:val="18"/>
              </w:rPr>
            </w:pPr>
          </w:p>
          <w:p w14:paraId="5891E0F6" w14:textId="069801E5" w:rsidR="00703EEC" w:rsidRDefault="00703EEC" w:rsidP="00921932">
            <w:pPr>
              <w:rPr>
                <w:rFonts w:ascii="Ebony" w:hAnsi="Ebony"/>
                <w:sz w:val="18"/>
                <w:szCs w:val="18"/>
              </w:rPr>
            </w:pPr>
            <w:r>
              <w:rPr>
                <w:rFonts w:ascii="Ebony" w:hAnsi="Ebony"/>
                <w:sz w:val="18"/>
                <w:szCs w:val="18"/>
              </w:rPr>
              <w:t>November 2024</w:t>
            </w:r>
          </w:p>
          <w:p w14:paraId="3E504EB9" w14:textId="77777777" w:rsidR="00703EEC" w:rsidRDefault="00703EEC" w:rsidP="00921932">
            <w:pPr>
              <w:rPr>
                <w:rFonts w:ascii="Ebony" w:hAnsi="Ebony"/>
                <w:sz w:val="18"/>
                <w:szCs w:val="18"/>
              </w:rPr>
            </w:pPr>
          </w:p>
          <w:p w14:paraId="65FF5184" w14:textId="77777777" w:rsidR="00703EEC" w:rsidRDefault="00703EEC" w:rsidP="00921932">
            <w:pPr>
              <w:rPr>
                <w:rFonts w:ascii="Ebony" w:hAnsi="Ebony"/>
                <w:sz w:val="18"/>
                <w:szCs w:val="18"/>
              </w:rPr>
            </w:pPr>
          </w:p>
          <w:p w14:paraId="7F184067" w14:textId="2907CC2A" w:rsidR="00703EEC" w:rsidRDefault="00703EEC" w:rsidP="00921932">
            <w:pPr>
              <w:rPr>
                <w:rFonts w:ascii="Ebony" w:hAnsi="Ebony"/>
                <w:sz w:val="18"/>
                <w:szCs w:val="18"/>
              </w:rPr>
            </w:pPr>
            <w:r>
              <w:rPr>
                <w:rFonts w:ascii="Ebony" w:hAnsi="Ebony"/>
                <w:sz w:val="18"/>
                <w:szCs w:val="18"/>
              </w:rPr>
              <w:t>Maart 2025</w:t>
            </w:r>
          </w:p>
        </w:tc>
        <w:tc>
          <w:tcPr>
            <w:tcW w:w="2967" w:type="dxa"/>
            <w:shd w:val="clear" w:color="auto" w:fill="E2EFD9" w:themeFill="accent6" w:themeFillTint="33"/>
          </w:tcPr>
          <w:p w14:paraId="214F8E4E" w14:textId="77777777" w:rsidR="00703EEC" w:rsidRDefault="00703EEC" w:rsidP="00703EEC">
            <w:pPr>
              <w:rPr>
                <w:rFonts w:ascii="Ebony" w:hAnsi="Ebony"/>
                <w:sz w:val="18"/>
                <w:szCs w:val="18"/>
              </w:rPr>
            </w:pPr>
            <w:r>
              <w:rPr>
                <w:rFonts w:ascii="Ebony" w:hAnsi="Ebony"/>
                <w:sz w:val="18"/>
                <w:szCs w:val="18"/>
              </w:rPr>
              <w:t>De 10 maandafspraken zijn visueel aanwezig in de school. Iedereen houdt zich aan de tien afspraken.</w:t>
            </w:r>
          </w:p>
          <w:p w14:paraId="1E8F4D70" w14:textId="77777777" w:rsidR="00BD02FA" w:rsidRDefault="00BD02FA">
            <w:pPr>
              <w:rPr>
                <w:rFonts w:ascii="Ebony" w:hAnsi="Ebony"/>
                <w:sz w:val="18"/>
                <w:szCs w:val="18"/>
              </w:rPr>
            </w:pPr>
          </w:p>
          <w:p w14:paraId="51EDA630" w14:textId="77777777" w:rsidR="0052705B" w:rsidRDefault="0052705B">
            <w:pPr>
              <w:rPr>
                <w:rFonts w:ascii="Ebony" w:hAnsi="Ebony"/>
                <w:sz w:val="18"/>
                <w:szCs w:val="18"/>
              </w:rPr>
            </w:pPr>
            <w:r>
              <w:rPr>
                <w:rFonts w:ascii="Ebony" w:hAnsi="Ebony"/>
                <w:sz w:val="18"/>
                <w:szCs w:val="18"/>
              </w:rPr>
              <w:t>We geven elkaar feedback en kunnen feedback ontvangen.</w:t>
            </w:r>
          </w:p>
          <w:p w14:paraId="0FBEA115" w14:textId="77777777" w:rsidR="0052705B" w:rsidRDefault="0052705B">
            <w:pPr>
              <w:rPr>
                <w:rFonts w:ascii="Ebony" w:hAnsi="Ebony"/>
                <w:sz w:val="18"/>
                <w:szCs w:val="18"/>
              </w:rPr>
            </w:pPr>
          </w:p>
          <w:p w14:paraId="0B391780" w14:textId="77777777" w:rsidR="0052705B" w:rsidRDefault="0052705B">
            <w:pPr>
              <w:rPr>
                <w:rFonts w:ascii="Ebony" w:hAnsi="Ebony"/>
                <w:sz w:val="18"/>
                <w:szCs w:val="18"/>
              </w:rPr>
            </w:pPr>
            <w:r>
              <w:rPr>
                <w:rFonts w:ascii="Ebony" w:hAnsi="Ebony"/>
                <w:sz w:val="18"/>
                <w:szCs w:val="18"/>
              </w:rPr>
              <w:t>Het plan is geëvalueerd en bijgewerkt waar nodig</w:t>
            </w:r>
          </w:p>
          <w:p w14:paraId="606BB35D" w14:textId="14BFA7A5" w:rsidR="0052705B" w:rsidRDefault="0052705B">
            <w:pPr>
              <w:rPr>
                <w:rFonts w:ascii="Ebony" w:hAnsi="Ebony"/>
                <w:sz w:val="18"/>
                <w:szCs w:val="18"/>
              </w:rPr>
            </w:pPr>
          </w:p>
        </w:tc>
        <w:tc>
          <w:tcPr>
            <w:tcW w:w="1195" w:type="dxa"/>
            <w:shd w:val="clear" w:color="auto" w:fill="E2EFD9" w:themeFill="accent6" w:themeFillTint="33"/>
          </w:tcPr>
          <w:p w14:paraId="1ECCF20B" w14:textId="77777777" w:rsidR="00BD02FA" w:rsidRDefault="00BD02FA">
            <w:pPr>
              <w:rPr>
                <w:rFonts w:ascii="Ebony" w:hAnsi="Ebony"/>
                <w:sz w:val="18"/>
                <w:szCs w:val="18"/>
              </w:rPr>
            </w:pPr>
          </w:p>
        </w:tc>
        <w:tc>
          <w:tcPr>
            <w:tcW w:w="1228" w:type="dxa"/>
            <w:shd w:val="clear" w:color="auto" w:fill="E2EFD9" w:themeFill="accent6" w:themeFillTint="33"/>
          </w:tcPr>
          <w:p w14:paraId="376E621E" w14:textId="77777777" w:rsidR="00BD02FA" w:rsidRPr="00D07CBA" w:rsidRDefault="00BD02FA">
            <w:pPr>
              <w:rPr>
                <w:rFonts w:ascii="Ebony" w:hAnsi="Ebony"/>
                <w:sz w:val="18"/>
                <w:szCs w:val="18"/>
              </w:rPr>
            </w:pPr>
          </w:p>
        </w:tc>
        <w:tc>
          <w:tcPr>
            <w:tcW w:w="2211" w:type="dxa"/>
            <w:shd w:val="clear" w:color="auto" w:fill="E2EFD9" w:themeFill="accent6" w:themeFillTint="33"/>
          </w:tcPr>
          <w:p w14:paraId="20B6F5BD" w14:textId="77777777" w:rsidR="00BD02FA" w:rsidRPr="00D07CBA" w:rsidRDefault="00BD02FA">
            <w:pPr>
              <w:rPr>
                <w:rFonts w:ascii="Ebony" w:hAnsi="Ebony"/>
                <w:sz w:val="18"/>
                <w:szCs w:val="18"/>
              </w:rPr>
            </w:pPr>
          </w:p>
        </w:tc>
        <w:tc>
          <w:tcPr>
            <w:tcW w:w="1410" w:type="dxa"/>
            <w:shd w:val="clear" w:color="auto" w:fill="E2EFD9" w:themeFill="accent6" w:themeFillTint="33"/>
          </w:tcPr>
          <w:p w14:paraId="25FE0929" w14:textId="77777777" w:rsidR="00BD02FA" w:rsidRPr="00D07CBA" w:rsidRDefault="00BD02FA">
            <w:pPr>
              <w:rPr>
                <w:rFonts w:ascii="Ebony" w:hAnsi="Ebony"/>
                <w:sz w:val="18"/>
                <w:szCs w:val="18"/>
              </w:rPr>
            </w:pPr>
          </w:p>
        </w:tc>
      </w:tr>
      <w:tr w:rsidR="000646B8" w:rsidRPr="00D07CBA" w14:paraId="124E9524" w14:textId="3117239A" w:rsidTr="00607C3B">
        <w:tc>
          <w:tcPr>
            <w:tcW w:w="2373" w:type="dxa"/>
            <w:shd w:val="clear" w:color="auto" w:fill="F7CAAC" w:themeFill="accent2" w:themeFillTint="66"/>
          </w:tcPr>
          <w:p w14:paraId="2C9F3609" w14:textId="77777777" w:rsidR="004737D0" w:rsidRPr="00D07CBA" w:rsidRDefault="004737D0">
            <w:pPr>
              <w:rPr>
                <w:rFonts w:ascii="Ebony" w:hAnsi="Ebony"/>
                <w:b/>
                <w:bCs/>
                <w:sz w:val="18"/>
                <w:szCs w:val="18"/>
              </w:rPr>
            </w:pPr>
            <w:r w:rsidRPr="00D07CBA">
              <w:rPr>
                <w:rFonts w:ascii="Ebony" w:hAnsi="Ebony"/>
                <w:b/>
                <w:bCs/>
                <w:sz w:val="18"/>
                <w:szCs w:val="18"/>
              </w:rPr>
              <w:lastRenderedPageBreak/>
              <w:t>Personeel</w:t>
            </w:r>
          </w:p>
          <w:p w14:paraId="72E8C0EC" w14:textId="16BBE24A" w:rsidR="004737D0" w:rsidRPr="00D07CBA" w:rsidRDefault="004737D0" w:rsidP="0056798E">
            <w:pPr>
              <w:rPr>
                <w:rFonts w:ascii="Ebony" w:hAnsi="Ebony"/>
                <w:sz w:val="18"/>
                <w:szCs w:val="18"/>
              </w:rPr>
            </w:pPr>
            <w:r w:rsidRPr="00D07CBA">
              <w:rPr>
                <w:rFonts w:ascii="Ebony" w:hAnsi="Ebony"/>
                <w:sz w:val="18"/>
                <w:szCs w:val="18"/>
              </w:rPr>
              <w:t>professionalisering</w:t>
            </w:r>
          </w:p>
        </w:tc>
        <w:tc>
          <w:tcPr>
            <w:tcW w:w="6694" w:type="dxa"/>
            <w:shd w:val="clear" w:color="auto" w:fill="F7CAAC" w:themeFill="accent2" w:themeFillTint="66"/>
          </w:tcPr>
          <w:p w14:paraId="663E0CC7" w14:textId="77777777" w:rsidR="004737D0" w:rsidRPr="00D07CBA" w:rsidRDefault="004737D0">
            <w:pPr>
              <w:rPr>
                <w:rFonts w:ascii="Ebony" w:hAnsi="Ebony"/>
                <w:sz w:val="18"/>
                <w:szCs w:val="18"/>
              </w:rPr>
            </w:pPr>
          </w:p>
        </w:tc>
        <w:tc>
          <w:tcPr>
            <w:tcW w:w="1666" w:type="dxa"/>
            <w:shd w:val="clear" w:color="auto" w:fill="F7CAAC" w:themeFill="accent2" w:themeFillTint="66"/>
          </w:tcPr>
          <w:p w14:paraId="757D0F9F" w14:textId="77777777" w:rsidR="004737D0" w:rsidRPr="00D07CBA" w:rsidRDefault="004737D0">
            <w:pPr>
              <w:rPr>
                <w:rFonts w:ascii="Ebony" w:hAnsi="Ebony"/>
                <w:sz w:val="18"/>
                <w:szCs w:val="18"/>
              </w:rPr>
            </w:pPr>
          </w:p>
        </w:tc>
        <w:tc>
          <w:tcPr>
            <w:tcW w:w="1897" w:type="dxa"/>
            <w:shd w:val="clear" w:color="auto" w:fill="F7CAAC" w:themeFill="accent2" w:themeFillTint="66"/>
          </w:tcPr>
          <w:p w14:paraId="59CD4517" w14:textId="77777777" w:rsidR="004737D0" w:rsidRPr="00D07CBA" w:rsidRDefault="004737D0">
            <w:pPr>
              <w:rPr>
                <w:rFonts w:ascii="Ebony" w:hAnsi="Ebony"/>
                <w:sz w:val="18"/>
                <w:szCs w:val="18"/>
              </w:rPr>
            </w:pPr>
          </w:p>
        </w:tc>
        <w:tc>
          <w:tcPr>
            <w:tcW w:w="2967" w:type="dxa"/>
            <w:shd w:val="clear" w:color="auto" w:fill="F7CAAC" w:themeFill="accent2" w:themeFillTint="66"/>
          </w:tcPr>
          <w:p w14:paraId="32E066C9" w14:textId="77777777" w:rsidR="004737D0" w:rsidRPr="00D07CBA" w:rsidRDefault="004737D0">
            <w:pPr>
              <w:rPr>
                <w:rFonts w:ascii="Ebony" w:hAnsi="Ebony"/>
                <w:sz w:val="18"/>
                <w:szCs w:val="18"/>
              </w:rPr>
            </w:pPr>
          </w:p>
        </w:tc>
        <w:tc>
          <w:tcPr>
            <w:tcW w:w="1195" w:type="dxa"/>
            <w:shd w:val="clear" w:color="auto" w:fill="F7CAAC" w:themeFill="accent2" w:themeFillTint="66"/>
          </w:tcPr>
          <w:p w14:paraId="65D40848" w14:textId="77777777" w:rsidR="004737D0" w:rsidRPr="00D07CBA" w:rsidRDefault="004737D0">
            <w:pPr>
              <w:rPr>
                <w:rFonts w:ascii="Ebony" w:hAnsi="Ebony"/>
                <w:sz w:val="18"/>
                <w:szCs w:val="18"/>
              </w:rPr>
            </w:pPr>
          </w:p>
        </w:tc>
        <w:tc>
          <w:tcPr>
            <w:tcW w:w="1228" w:type="dxa"/>
            <w:shd w:val="clear" w:color="auto" w:fill="F7CAAC" w:themeFill="accent2" w:themeFillTint="66"/>
          </w:tcPr>
          <w:p w14:paraId="1C4353CC" w14:textId="77777777" w:rsidR="004737D0" w:rsidRPr="00D07CBA" w:rsidRDefault="004737D0">
            <w:pPr>
              <w:rPr>
                <w:rFonts w:ascii="Ebony" w:hAnsi="Ebony"/>
                <w:sz w:val="18"/>
                <w:szCs w:val="18"/>
              </w:rPr>
            </w:pPr>
          </w:p>
        </w:tc>
        <w:tc>
          <w:tcPr>
            <w:tcW w:w="2211" w:type="dxa"/>
            <w:shd w:val="clear" w:color="auto" w:fill="F7CAAC" w:themeFill="accent2" w:themeFillTint="66"/>
          </w:tcPr>
          <w:p w14:paraId="2C198018" w14:textId="77777777" w:rsidR="004737D0" w:rsidRPr="00D07CBA" w:rsidRDefault="004737D0">
            <w:pPr>
              <w:rPr>
                <w:rFonts w:ascii="Ebony" w:hAnsi="Ebony"/>
                <w:sz w:val="18"/>
                <w:szCs w:val="18"/>
              </w:rPr>
            </w:pPr>
          </w:p>
        </w:tc>
        <w:tc>
          <w:tcPr>
            <w:tcW w:w="1410" w:type="dxa"/>
            <w:shd w:val="clear" w:color="auto" w:fill="F7CAAC" w:themeFill="accent2" w:themeFillTint="66"/>
          </w:tcPr>
          <w:p w14:paraId="5FBD931A" w14:textId="77777777" w:rsidR="004737D0" w:rsidRPr="00D07CBA" w:rsidRDefault="004737D0">
            <w:pPr>
              <w:rPr>
                <w:rFonts w:ascii="Ebony" w:hAnsi="Ebony"/>
                <w:sz w:val="18"/>
                <w:szCs w:val="18"/>
              </w:rPr>
            </w:pPr>
          </w:p>
        </w:tc>
      </w:tr>
      <w:tr w:rsidR="000646B8" w:rsidRPr="00D07CBA" w14:paraId="51E4B305" w14:textId="06C12337" w:rsidTr="00607C3B">
        <w:tc>
          <w:tcPr>
            <w:tcW w:w="2373" w:type="dxa"/>
            <w:shd w:val="clear" w:color="auto" w:fill="FBE4D5" w:themeFill="accent2" w:themeFillTint="33"/>
          </w:tcPr>
          <w:p w14:paraId="31432C95" w14:textId="79121BA7" w:rsidR="004737D0" w:rsidRPr="00607C3B" w:rsidRDefault="0079729D" w:rsidP="00607C3B">
            <w:pPr>
              <w:pStyle w:val="Lijstalinea"/>
              <w:numPr>
                <w:ilvl w:val="0"/>
                <w:numId w:val="8"/>
              </w:numPr>
              <w:rPr>
                <w:rFonts w:ascii="Ebony" w:hAnsi="Ebony"/>
                <w:b/>
                <w:bCs/>
                <w:sz w:val="18"/>
                <w:szCs w:val="18"/>
              </w:rPr>
            </w:pPr>
            <w:r w:rsidRPr="00607C3B">
              <w:rPr>
                <w:rFonts w:ascii="Ebony" w:hAnsi="Ebony"/>
                <w:b/>
                <w:bCs/>
                <w:sz w:val="18"/>
                <w:szCs w:val="18"/>
              </w:rPr>
              <w:t>Onderzoek in leerteam</w:t>
            </w:r>
          </w:p>
          <w:p w14:paraId="4BA9B844" w14:textId="77777777" w:rsidR="00607C3B" w:rsidRPr="00607C3B" w:rsidRDefault="00607C3B" w:rsidP="00607C3B">
            <w:pPr>
              <w:rPr>
                <w:rFonts w:ascii="Ebony" w:hAnsi="Ebony"/>
                <w:sz w:val="18"/>
                <w:szCs w:val="18"/>
              </w:rPr>
            </w:pPr>
          </w:p>
          <w:p w14:paraId="6BBC3787" w14:textId="139F5D6B" w:rsidR="00607C3B" w:rsidRPr="00607C3B" w:rsidRDefault="00607C3B" w:rsidP="00607C3B">
            <w:pPr>
              <w:rPr>
                <w:rFonts w:ascii="Ebony" w:hAnsi="Ebony"/>
                <w:sz w:val="18"/>
                <w:szCs w:val="18"/>
              </w:rPr>
            </w:pPr>
            <w:r w:rsidRPr="00041F3C">
              <w:rPr>
                <w:rFonts w:ascii="Ebony" w:hAnsi="Ebony"/>
                <w:sz w:val="18"/>
                <w:szCs w:val="18"/>
              </w:rPr>
              <w:t xml:space="preserve">We werken optimaal en effectief in een </w:t>
            </w:r>
            <w:r w:rsidR="00183E71">
              <w:rPr>
                <w:rFonts w:ascii="Ebony" w:hAnsi="Ebony"/>
                <w:sz w:val="18"/>
                <w:szCs w:val="18"/>
              </w:rPr>
              <w:t>leerteam</w:t>
            </w:r>
            <w:r w:rsidRPr="00041F3C">
              <w:rPr>
                <w:rFonts w:ascii="Ebony" w:hAnsi="Ebony"/>
                <w:sz w:val="18"/>
                <w:szCs w:val="18"/>
              </w:rPr>
              <w:t>, doordat we goed onderzoek doen en de resultaten kunnen borgen. Bij werkgroepen doorlopen we het hele implementatietraject.</w:t>
            </w:r>
          </w:p>
        </w:tc>
        <w:tc>
          <w:tcPr>
            <w:tcW w:w="6694" w:type="dxa"/>
            <w:shd w:val="clear" w:color="auto" w:fill="FBE4D5" w:themeFill="accent2" w:themeFillTint="33"/>
          </w:tcPr>
          <w:p w14:paraId="6B064BC1" w14:textId="77777777" w:rsidR="004737D0" w:rsidRDefault="00E64563">
            <w:pPr>
              <w:rPr>
                <w:rFonts w:ascii="Ebony" w:hAnsi="Ebony"/>
                <w:sz w:val="18"/>
                <w:szCs w:val="18"/>
              </w:rPr>
            </w:pPr>
            <w:r>
              <w:rPr>
                <w:rFonts w:ascii="Ebony" w:hAnsi="Ebony"/>
                <w:sz w:val="18"/>
                <w:szCs w:val="18"/>
              </w:rPr>
              <w:t>Het MT komt met een duidelijk format waarin elk onderzoek kan worden gedaan.</w:t>
            </w:r>
          </w:p>
          <w:p w14:paraId="5178591B" w14:textId="77777777" w:rsidR="00E64563" w:rsidRDefault="00E64563">
            <w:pPr>
              <w:rPr>
                <w:rFonts w:ascii="Ebony" w:hAnsi="Ebony"/>
                <w:sz w:val="18"/>
                <w:szCs w:val="18"/>
              </w:rPr>
            </w:pPr>
          </w:p>
          <w:p w14:paraId="2FD814B9" w14:textId="77777777" w:rsidR="00E64563" w:rsidRDefault="00E64563">
            <w:pPr>
              <w:rPr>
                <w:rFonts w:ascii="Ebony" w:hAnsi="Ebony"/>
                <w:sz w:val="18"/>
                <w:szCs w:val="18"/>
              </w:rPr>
            </w:pPr>
            <w:r>
              <w:rPr>
                <w:rFonts w:ascii="Ebony" w:hAnsi="Ebony"/>
                <w:sz w:val="18"/>
                <w:szCs w:val="18"/>
              </w:rPr>
              <w:t xml:space="preserve">Het MT </w:t>
            </w:r>
            <w:r w:rsidR="00C57FF6">
              <w:rPr>
                <w:rFonts w:ascii="Ebony" w:hAnsi="Ebony"/>
                <w:sz w:val="18"/>
                <w:szCs w:val="18"/>
              </w:rPr>
              <w:t>komt met een duidelijk format waar de implementatie in wordt bijgehouden.</w:t>
            </w:r>
          </w:p>
          <w:p w14:paraId="7F85D5FF" w14:textId="77777777" w:rsidR="00C57FF6" w:rsidRDefault="00C57FF6">
            <w:pPr>
              <w:rPr>
                <w:rFonts w:ascii="Ebony" w:hAnsi="Ebony"/>
                <w:sz w:val="18"/>
                <w:szCs w:val="18"/>
              </w:rPr>
            </w:pPr>
          </w:p>
          <w:p w14:paraId="78A06864" w14:textId="0A1F7D27" w:rsidR="00C57FF6" w:rsidRPr="00D07CBA" w:rsidRDefault="00C57FF6">
            <w:pPr>
              <w:rPr>
                <w:rFonts w:ascii="Ebony" w:hAnsi="Ebony"/>
                <w:sz w:val="18"/>
                <w:szCs w:val="18"/>
              </w:rPr>
            </w:pPr>
            <w:r>
              <w:rPr>
                <w:rFonts w:ascii="Ebony" w:hAnsi="Ebony"/>
                <w:sz w:val="18"/>
                <w:szCs w:val="18"/>
              </w:rPr>
              <w:t>Het MT geeft op een teammoment hier uitleg over.</w:t>
            </w:r>
          </w:p>
        </w:tc>
        <w:tc>
          <w:tcPr>
            <w:tcW w:w="1666" w:type="dxa"/>
            <w:shd w:val="clear" w:color="auto" w:fill="FBE4D5" w:themeFill="accent2" w:themeFillTint="33"/>
          </w:tcPr>
          <w:p w14:paraId="543720B4" w14:textId="5CE6D00F" w:rsidR="004737D0" w:rsidRPr="00D07CBA" w:rsidRDefault="004C0679">
            <w:pPr>
              <w:rPr>
                <w:rFonts w:ascii="Ebony" w:hAnsi="Ebony"/>
                <w:sz w:val="18"/>
                <w:szCs w:val="18"/>
              </w:rPr>
            </w:pPr>
            <w:r>
              <w:rPr>
                <w:rFonts w:ascii="Ebony" w:hAnsi="Ebony"/>
                <w:sz w:val="18"/>
                <w:szCs w:val="18"/>
              </w:rPr>
              <w:t>MT</w:t>
            </w:r>
          </w:p>
        </w:tc>
        <w:tc>
          <w:tcPr>
            <w:tcW w:w="1897" w:type="dxa"/>
            <w:shd w:val="clear" w:color="auto" w:fill="FBE4D5" w:themeFill="accent2" w:themeFillTint="33"/>
          </w:tcPr>
          <w:p w14:paraId="2F7B5E72" w14:textId="605102AB" w:rsidR="004737D0" w:rsidRPr="00D07CBA" w:rsidRDefault="008709A3">
            <w:pPr>
              <w:rPr>
                <w:rFonts w:ascii="Ebony" w:hAnsi="Ebony"/>
                <w:sz w:val="18"/>
                <w:szCs w:val="18"/>
              </w:rPr>
            </w:pPr>
            <w:r>
              <w:rPr>
                <w:rFonts w:ascii="Ebony" w:hAnsi="Ebony"/>
                <w:sz w:val="18"/>
                <w:szCs w:val="18"/>
              </w:rPr>
              <w:t>September 2024</w:t>
            </w:r>
          </w:p>
        </w:tc>
        <w:tc>
          <w:tcPr>
            <w:tcW w:w="2967" w:type="dxa"/>
            <w:shd w:val="clear" w:color="auto" w:fill="FBE4D5" w:themeFill="accent2" w:themeFillTint="33"/>
          </w:tcPr>
          <w:p w14:paraId="2AE2F915" w14:textId="18F7B5A2" w:rsidR="004737D0" w:rsidRPr="00D07CBA" w:rsidRDefault="00793338">
            <w:pPr>
              <w:rPr>
                <w:rFonts w:ascii="Ebony" w:hAnsi="Ebony"/>
                <w:sz w:val="18"/>
                <w:szCs w:val="18"/>
              </w:rPr>
            </w:pPr>
            <w:r>
              <w:rPr>
                <w:rFonts w:ascii="Ebony" w:hAnsi="Ebony"/>
                <w:sz w:val="18"/>
                <w:szCs w:val="18"/>
              </w:rPr>
              <w:t xml:space="preserve">Aan het eind van het jaar hebben de leerteams </w:t>
            </w:r>
            <w:r w:rsidR="005414F9">
              <w:rPr>
                <w:rFonts w:ascii="Ebony" w:hAnsi="Ebony"/>
                <w:sz w:val="18"/>
                <w:szCs w:val="18"/>
              </w:rPr>
              <w:t xml:space="preserve">op dezelfde manier het onderzoek uitgevoerd. </w:t>
            </w:r>
          </w:p>
        </w:tc>
        <w:tc>
          <w:tcPr>
            <w:tcW w:w="1195" w:type="dxa"/>
            <w:shd w:val="clear" w:color="auto" w:fill="FBE4D5" w:themeFill="accent2" w:themeFillTint="33"/>
          </w:tcPr>
          <w:p w14:paraId="607A60E9" w14:textId="7C2D2CAB" w:rsidR="004737D0" w:rsidRPr="00D07CBA" w:rsidRDefault="004737D0">
            <w:pPr>
              <w:rPr>
                <w:rFonts w:ascii="Ebony" w:hAnsi="Ebony"/>
                <w:sz w:val="18"/>
                <w:szCs w:val="18"/>
              </w:rPr>
            </w:pPr>
          </w:p>
        </w:tc>
        <w:tc>
          <w:tcPr>
            <w:tcW w:w="1228" w:type="dxa"/>
            <w:shd w:val="clear" w:color="auto" w:fill="FBE4D5" w:themeFill="accent2" w:themeFillTint="33"/>
          </w:tcPr>
          <w:p w14:paraId="37B84E1D" w14:textId="4197EB5D" w:rsidR="004737D0" w:rsidRPr="00D07CBA" w:rsidRDefault="004737D0">
            <w:pPr>
              <w:rPr>
                <w:rFonts w:ascii="Ebony" w:hAnsi="Ebony"/>
                <w:sz w:val="18"/>
                <w:szCs w:val="18"/>
              </w:rPr>
            </w:pPr>
          </w:p>
        </w:tc>
        <w:tc>
          <w:tcPr>
            <w:tcW w:w="2211" w:type="dxa"/>
            <w:shd w:val="clear" w:color="auto" w:fill="FBE4D5" w:themeFill="accent2" w:themeFillTint="33"/>
          </w:tcPr>
          <w:p w14:paraId="548A49C0" w14:textId="2DB2DB68" w:rsidR="004737D0" w:rsidRPr="00D07CBA" w:rsidRDefault="004737D0">
            <w:pPr>
              <w:rPr>
                <w:rFonts w:ascii="Ebony" w:hAnsi="Ebony"/>
                <w:sz w:val="18"/>
                <w:szCs w:val="18"/>
              </w:rPr>
            </w:pPr>
          </w:p>
        </w:tc>
        <w:tc>
          <w:tcPr>
            <w:tcW w:w="1410" w:type="dxa"/>
            <w:shd w:val="clear" w:color="auto" w:fill="FBE4D5" w:themeFill="accent2" w:themeFillTint="33"/>
          </w:tcPr>
          <w:p w14:paraId="3A70B57F" w14:textId="376B629C" w:rsidR="004737D0" w:rsidRPr="00D07CBA" w:rsidRDefault="004737D0">
            <w:pPr>
              <w:rPr>
                <w:rFonts w:ascii="Ebony" w:hAnsi="Ebony"/>
                <w:sz w:val="18"/>
                <w:szCs w:val="18"/>
              </w:rPr>
            </w:pPr>
          </w:p>
        </w:tc>
      </w:tr>
      <w:tr w:rsidR="000646B8" w:rsidRPr="00D07CBA" w14:paraId="0A9E446D" w14:textId="10EF8BAD" w:rsidTr="00607C3B">
        <w:tc>
          <w:tcPr>
            <w:tcW w:w="2373" w:type="dxa"/>
            <w:shd w:val="clear" w:color="auto" w:fill="FBE4D5" w:themeFill="accent2" w:themeFillTint="33"/>
          </w:tcPr>
          <w:p w14:paraId="20BA14B7" w14:textId="02C3FD8C" w:rsidR="004737D0" w:rsidRPr="00E64563" w:rsidRDefault="00FA2616" w:rsidP="00E64563">
            <w:pPr>
              <w:pStyle w:val="Lijstalinea"/>
              <w:numPr>
                <w:ilvl w:val="0"/>
                <w:numId w:val="8"/>
              </w:numPr>
              <w:rPr>
                <w:rFonts w:ascii="Ebony" w:hAnsi="Ebony"/>
                <w:b/>
                <w:bCs/>
                <w:sz w:val="18"/>
                <w:szCs w:val="18"/>
              </w:rPr>
            </w:pPr>
            <w:r w:rsidRPr="00E64563">
              <w:rPr>
                <w:rFonts w:ascii="Ebony" w:hAnsi="Ebony"/>
                <w:b/>
                <w:bCs/>
                <w:sz w:val="18"/>
                <w:szCs w:val="18"/>
              </w:rPr>
              <w:t>Anders organiseren</w:t>
            </w:r>
            <w:r w:rsidR="00CA574B" w:rsidRPr="00E64563">
              <w:rPr>
                <w:rFonts w:ascii="Ebony" w:hAnsi="Ebony"/>
                <w:b/>
                <w:bCs/>
                <w:sz w:val="18"/>
                <w:szCs w:val="18"/>
              </w:rPr>
              <w:t xml:space="preserve"> duurzaam </w:t>
            </w:r>
          </w:p>
          <w:p w14:paraId="10A6BD08" w14:textId="77777777" w:rsidR="00E64563" w:rsidRDefault="00E64563" w:rsidP="00E64563">
            <w:pPr>
              <w:rPr>
                <w:rFonts w:ascii="Ebony" w:hAnsi="Ebony"/>
                <w:sz w:val="18"/>
                <w:szCs w:val="18"/>
              </w:rPr>
            </w:pPr>
          </w:p>
          <w:p w14:paraId="4DB4A1A1" w14:textId="3F344A36" w:rsidR="00E64563" w:rsidRPr="00E64563" w:rsidRDefault="00E64563" w:rsidP="00E64563">
            <w:pPr>
              <w:rPr>
                <w:rFonts w:ascii="Ebony" w:hAnsi="Ebony"/>
                <w:sz w:val="18"/>
                <w:szCs w:val="18"/>
              </w:rPr>
            </w:pPr>
            <w:r>
              <w:rPr>
                <w:rFonts w:ascii="Ebony" w:hAnsi="Ebony"/>
                <w:sz w:val="18"/>
                <w:szCs w:val="18"/>
              </w:rPr>
              <w:t>We ontwikkelen een duurzaam plan voor als het lerarentekort op de Galvani komt.</w:t>
            </w:r>
          </w:p>
        </w:tc>
        <w:tc>
          <w:tcPr>
            <w:tcW w:w="6694" w:type="dxa"/>
            <w:shd w:val="clear" w:color="auto" w:fill="FBE4D5" w:themeFill="accent2" w:themeFillTint="33"/>
          </w:tcPr>
          <w:p w14:paraId="331956AA" w14:textId="552CE2BA" w:rsidR="00C32A90" w:rsidRDefault="00C32A90">
            <w:pPr>
              <w:rPr>
                <w:rFonts w:ascii="Ebony" w:hAnsi="Ebony"/>
                <w:sz w:val="18"/>
                <w:szCs w:val="18"/>
              </w:rPr>
            </w:pPr>
            <w:r>
              <w:rPr>
                <w:rFonts w:ascii="Ebony" w:hAnsi="Ebony"/>
                <w:sz w:val="18"/>
                <w:szCs w:val="18"/>
              </w:rPr>
              <w:t xml:space="preserve">Onderzoeken in de praktijk welke oplossingen er zijn </w:t>
            </w:r>
          </w:p>
          <w:p w14:paraId="23CD62E3" w14:textId="77777777" w:rsidR="00C32A90" w:rsidRDefault="00C32A90">
            <w:pPr>
              <w:rPr>
                <w:rFonts w:ascii="Ebony" w:hAnsi="Ebony"/>
                <w:sz w:val="18"/>
                <w:szCs w:val="18"/>
              </w:rPr>
            </w:pPr>
          </w:p>
          <w:p w14:paraId="25A97D06" w14:textId="6E1E847B" w:rsidR="004737D0" w:rsidRPr="00D07CBA" w:rsidRDefault="007D236D">
            <w:pPr>
              <w:rPr>
                <w:rFonts w:ascii="Ebony" w:hAnsi="Ebony"/>
                <w:sz w:val="18"/>
                <w:szCs w:val="18"/>
              </w:rPr>
            </w:pPr>
            <w:r>
              <w:rPr>
                <w:rFonts w:ascii="Ebony" w:hAnsi="Ebony"/>
                <w:sz w:val="18"/>
                <w:szCs w:val="18"/>
              </w:rPr>
              <w:t>Buiten de kaders kijken naar welke mogelijkheden van anders organiseren er binnen de Galvani mogelijk zijn.</w:t>
            </w:r>
          </w:p>
        </w:tc>
        <w:tc>
          <w:tcPr>
            <w:tcW w:w="1666" w:type="dxa"/>
            <w:shd w:val="clear" w:color="auto" w:fill="FBE4D5" w:themeFill="accent2" w:themeFillTint="33"/>
          </w:tcPr>
          <w:p w14:paraId="722E195B" w14:textId="53E533E6" w:rsidR="004737D0" w:rsidRPr="00D07CBA" w:rsidRDefault="00B758BE">
            <w:pPr>
              <w:rPr>
                <w:rFonts w:ascii="Ebony" w:hAnsi="Ebony"/>
                <w:sz w:val="18"/>
                <w:szCs w:val="18"/>
              </w:rPr>
            </w:pPr>
            <w:r>
              <w:rPr>
                <w:rFonts w:ascii="Ebony" w:hAnsi="Ebony"/>
                <w:sz w:val="18"/>
                <w:szCs w:val="18"/>
              </w:rPr>
              <w:t>Leerteam</w:t>
            </w:r>
            <w:r w:rsidR="00E64563">
              <w:rPr>
                <w:rFonts w:ascii="Ebony" w:hAnsi="Ebony"/>
                <w:sz w:val="18"/>
                <w:szCs w:val="18"/>
              </w:rPr>
              <w:t xml:space="preserve"> anders organiseren</w:t>
            </w:r>
          </w:p>
        </w:tc>
        <w:tc>
          <w:tcPr>
            <w:tcW w:w="1897" w:type="dxa"/>
            <w:shd w:val="clear" w:color="auto" w:fill="FBE4D5" w:themeFill="accent2" w:themeFillTint="33"/>
          </w:tcPr>
          <w:p w14:paraId="6D8FB184" w14:textId="128DFE43" w:rsidR="004737D0" w:rsidRPr="00D07CBA" w:rsidRDefault="00C32A90">
            <w:pPr>
              <w:rPr>
                <w:rFonts w:ascii="Ebony" w:hAnsi="Ebony"/>
                <w:sz w:val="18"/>
                <w:szCs w:val="18"/>
              </w:rPr>
            </w:pPr>
            <w:r>
              <w:rPr>
                <w:rFonts w:ascii="Ebony" w:hAnsi="Ebony"/>
                <w:sz w:val="18"/>
                <w:szCs w:val="18"/>
              </w:rPr>
              <w:t>December 2024</w:t>
            </w:r>
          </w:p>
        </w:tc>
        <w:tc>
          <w:tcPr>
            <w:tcW w:w="2967" w:type="dxa"/>
            <w:shd w:val="clear" w:color="auto" w:fill="FBE4D5" w:themeFill="accent2" w:themeFillTint="33"/>
          </w:tcPr>
          <w:p w14:paraId="3C99FFBA" w14:textId="77777777" w:rsidR="004737D0" w:rsidRPr="00D07CBA" w:rsidRDefault="004737D0">
            <w:pPr>
              <w:rPr>
                <w:rFonts w:ascii="Ebony" w:hAnsi="Ebony"/>
                <w:sz w:val="18"/>
                <w:szCs w:val="18"/>
              </w:rPr>
            </w:pPr>
          </w:p>
        </w:tc>
        <w:tc>
          <w:tcPr>
            <w:tcW w:w="1195" w:type="dxa"/>
            <w:shd w:val="clear" w:color="auto" w:fill="FBE4D5" w:themeFill="accent2" w:themeFillTint="33"/>
          </w:tcPr>
          <w:p w14:paraId="7AF45643" w14:textId="77777777" w:rsidR="004737D0" w:rsidRPr="00D07CBA" w:rsidRDefault="004737D0">
            <w:pPr>
              <w:rPr>
                <w:rFonts w:ascii="Ebony" w:hAnsi="Ebony"/>
                <w:sz w:val="18"/>
                <w:szCs w:val="18"/>
              </w:rPr>
            </w:pPr>
          </w:p>
        </w:tc>
        <w:tc>
          <w:tcPr>
            <w:tcW w:w="1228" w:type="dxa"/>
            <w:shd w:val="clear" w:color="auto" w:fill="FBE4D5" w:themeFill="accent2" w:themeFillTint="33"/>
          </w:tcPr>
          <w:p w14:paraId="00AA2135" w14:textId="77777777" w:rsidR="004737D0" w:rsidRPr="00D07CBA" w:rsidRDefault="004737D0">
            <w:pPr>
              <w:rPr>
                <w:rFonts w:ascii="Ebony" w:hAnsi="Ebony"/>
                <w:sz w:val="18"/>
                <w:szCs w:val="18"/>
              </w:rPr>
            </w:pPr>
          </w:p>
        </w:tc>
        <w:tc>
          <w:tcPr>
            <w:tcW w:w="2211" w:type="dxa"/>
            <w:shd w:val="clear" w:color="auto" w:fill="FBE4D5" w:themeFill="accent2" w:themeFillTint="33"/>
          </w:tcPr>
          <w:p w14:paraId="16E16031" w14:textId="77777777" w:rsidR="004737D0" w:rsidRPr="00D07CBA" w:rsidRDefault="004737D0">
            <w:pPr>
              <w:rPr>
                <w:rFonts w:ascii="Ebony" w:hAnsi="Ebony"/>
                <w:sz w:val="18"/>
                <w:szCs w:val="18"/>
              </w:rPr>
            </w:pPr>
          </w:p>
        </w:tc>
        <w:tc>
          <w:tcPr>
            <w:tcW w:w="1410" w:type="dxa"/>
            <w:shd w:val="clear" w:color="auto" w:fill="FBE4D5" w:themeFill="accent2" w:themeFillTint="33"/>
          </w:tcPr>
          <w:p w14:paraId="50CE2AB6" w14:textId="77777777" w:rsidR="004737D0" w:rsidRPr="00D07CBA" w:rsidRDefault="004737D0">
            <w:pPr>
              <w:rPr>
                <w:rFonts w:ascii="Ebony" w:hAnsi="Ebony"/>
                <w:sz w:val="18"/>
                <w:szCs w:val="18"/>
              </w:rPr>
            </w:pPr>
          </w:p>
        </w:tc>
      </w:tr>
      <w:tr w:rsidR="000646B8" w:rsidRPr="00D07CBA" w14:paraId="793C3CA9" w14:textId="1049712B" w:rsidTr="00607C3B">
        <w:tc>
          <w:tcPr>
            <w:tcW w:w="2373" w:type="dxa"/>
            <w:shd w:val="clear" w:color="auto" w:fill="FFE599" w:themeFill="accent4" w:themeFillTint="66"/>
          </w:tcPr>
          <w:p w14:paraId="2D3E6107" w14:textId="6AB40130" w:rsidR="004737D0" w:rsidRPr="00D07CBA" w:rsidRDefault="004737D0">
            <w:pPr>
              <w:rPr>
                <w:rFonts w:ascii="Ebony" w:hAnsi="Ebony"/>
                <w:b/>
                <w:bCs/>
                <w:sz w:val="18"/>
                <w:szCs w:val="18"/>
              </w:rPr>
            </w:pPr>
            <w:r w:rsidRPr="00D07CBA">
              <w:rPr>
                <w:rFonts w:ascii="Ebony" w:hAnsi="Ebony"/>
                <w:b/>
                <w:bCs/>
                <w:sz w:val="18"/>
                <w:szCs w:val="18"/>
              </w:rPr>
              <w:t>Profilering</w:t>
            </w:r>
          </w:p>
        </w:tc>
        <w:tc>
          <w:tcPr>
            <w:tcW w:w="6694" w:type="dxa"/>
            <w:shd w:val="clear" w:color="auto" w:fill="FFE599" w:themeFill="accent4" w:themeFillTint="66"/>
          </w:tcPr>
          <w:p w14:paraId="4D1D0350" w14:textId="77777777" w:rsidR="004737D0" w:rsidRPr="00D07CBA" w:rsidRDefault="004737D0">
            <w:pPr>
              <w:rPr>
                <w:rFonts w:ascii="Ebony" w:hAnsi="Ebony"/>
                <w:sz w:val="18"/>
                <w:szCs w:val="18"/>
              </w:rPr>
            </w:pPr>
          </w:p>
        </w:tc>
        <w:tc>
          <w:tcPr>
            <w:tcW w:w="1666" w:type="dxa"/>
            <w:shd w:val="clear" w:color="auto" w:fill="FFE599" w:themeFill="accent4" w:themeFillTint="66"/>
          </w:tcPr>
          <w:p w14:paraId="6D14EF9F" w14:textId="77777777" w:rsidR="004737D0" w:rsidRPr="00D07CBA" w:rsidRDefault="004737D0">
            <w:pPr>
              <w:rPr>
                <w:rFonts w:ascii="Ebony" w:hAnsi="Ebony"/>
                <w:sz w:val="18"/>
                <w:szCs w:val="18"/>
              </w:rPr>
            </w:pPr>
          </w:p>
        </w:tc>
        <w:tc>
          <w:tcPr>
            <w:tcW w:w="1897" w:type="dxa"/>
            <w:shd w:val="clear" w:color="auto" w:fill="FFE599" w:themeFill="accent4" w:themeFillTint="66"/>
          </w:tcPr>
          <w:p w14:paraId="5739A59D" w14:textId="77777777" w:rsidR="004737D0" w:rsidRPr="00D07CBA" w:rsidRDefault="004737D0">
            <w:pPr>
              <w:rPr>
                <w:rFonts w:ascii="Ebony" w:hAnsi="Ebony"/>
                <w:sz w:val="18"/>
                <w:szCs w:val="18"/>
              </w:rPr>
            </w:pPr>
          </w:p>
        </w:tc>
        <w:tc>
          <w:tcPr>
            <w:tcW w:w="2967" w:type="dxa"/>
            <w:shd w:val="clear" w:color="auto" w:fill="FFE599" w:themeFill="accent4" w:themeFillTint="66"/>
          </w:tcPr>
          <w:p w14:paraId="599365CE" w14:textId="77777777" w:rsidR="004737D0" w:rsidRPr="00D07CBA" w:rsidRDefault="004737D0">
            <w:pPr>
              <w:rPr>
                <w:rFonts w:ascii="Ebony" w:hAnsi="Ebony"/>
                <w:sz w:val="18"/>
                <w:szCs w:val="18"/>
              </w:rPr>
            </w:pPr>
          </w:p>
        </w:tc>
        <w:tc>
          <w:tcPr>
            <w:tcW w:w="1195" w:type="dxa"/>
            <w:shd w:val="clear" w:color="auto" w:fill="FFE599" w:themeFill="accent4" w:themeFillTint="66"/>
          </w:tcPr>
          <w:p w14:paraId="06B56DA6" w14:textId="77777777" w:rsidR="004737D0" w:rsidRPr="00D07CBA" w:rsidRDefault="004737D0">
            <w:pPr>
              <w:rPr>
                <w:rFonts w:ascii="Ebony" w:hAnsi="Ebony"/>
                <w:sz w:val="18"/>
                <w:szCs w:val="18"/>
              </w:rPr>
            </w:pPr>
          </w:p>
        </w:tc>
        <w:tc>
          <w:tcPr>
            <w:tcW w:w="1228" w:type="dxa"/>
            <w:shd w:val="clear" w:color="auto" w:fill="FFE599" w:themeFill="accent4" w:themeFillTint="66"/>
          </w:tcPr>
          <w:p w14:paraId="401C9E2D" w14:textId="77777777" w:rsidR="004737D0" w:rsidRPr="00D07CBA" w:rsidRDefault="004737D0">
            <w:pPr>
              <w:rPr>
                <w:rFonts w:ascii="Ebony" w:hAnsi="Ebony"/>
                <w:sz w:val="18"/>
                <w:szCs w:val="18"/>
              </w:rPr>
            </w:pPr>
          </w:p>
        </w:tc>
        <w:tc>
          <w:tcPr>
            <w:tcW w:w="2211" w:type="dxa"/>
            <w:shd w:val="clear" w:color="auto" w:fill="FFE599" w:themeFill="accent4" w:themeFillTint="66"/>
          </w:tcPr>
          <w:p w14:paraId="6A00447C" w14:textId="77777777" w:rsidR="004737D0" w:rsidRPr="00D07CBA" w:rsidRDefault="004737D0">
            <w:pPr>
              <w:rPr>
                <w:rFonts w:ascii="Ebony" w:hAnsi="Ebony"/>
                <w:sz w:val="18"/>
                <w:szCs w:val="18"/>
              </w:rPr>
            </w:pPr>
          </w:p>
        </w:tc>
        <w:tc>
          <w:tcPr>
            <w:tcW w:w="1410" w:type="dxa"/>
            <w:shd w:val="clear" w:color="auto" w:fill="FFE599" w:themeFill="accent4" w:themeFillTint="66"/>
          </w:tcPr>
          <w:p w14:paraId="6C874B6C" w14:textId="77777777" w:rsidR="004737D0" w:rsidRPr="00D07CBA" w:rsidRDefault="004737D0">
            <w:pPr>
              <w:rPr>
                <w:rFonts w:ascii="Ebony" w:hAnsi="Ebony"/>
                <w:sz w:val="18"/>
                <w:szCs w:val="18"/>
              </w:rPr>
            </w:pPr>
          </w:p>
        </w:tc>
      </w:tr>
      <w:tr w:rsidR="000646B8" w:rsidRPr="00D07CBA" w14:paraId="03794B67" w14:textId="1D654F0B" w:rsidTr="00607C3B">
        <w:tc>
          <w:tcPr>
            <w:tcW w:w="2373" w:type="dxa"/>
            <w:shd w:val="clear" w:color="auto" w:fill="FFF2CC" w:themeFill="accent4" w:themeFillTint="33"/>
          </w:tcPr>
          <w:p w14:paraId="449DB4E3" w14:textId="77777777" w:rsidR="004737D0" w:rsidRPr="00E64563" w:rsidRDefault="004737D0">
            <w:pPr>
              <w:rPr>
                <w:rFonts w:ascii="Ebony" w:hAnsi="Ebony"/>
                <w:b/>
                <w:bCs/>
                <w:sz w:val="18"/>
                <w:szCs w:val="18"/>
              </w:rPr>
            </w:pPr>
            <w:r w:rsidRPr="00E64563">
              <w:rPr>
                <w:rFonts w:ascii="Ebony" w:hAnsi="Ebony"/>
                <w:b/>
                <w:bCs/>
                <w:sz w:val="18"/>
                <w:szCs w:val="18"/>
              </w:rPr>
              <w:t>1.</w:t>
            </w:r>
            <w:r w:rsidR="00CA574B" w:rsidRPr="00E64563">
              <w:rPr>
                <w:rFonts w:ascii="Ebony" w:hAnsi="Ebony"/>
                <w:b/>
                <w:bCs/>
                <w:sz w:val="18"/>
                <w:szCs w:val="18"/>
              </w:rPr>
              <w:t xml:space="preserve"> </w:t>
            </w:r>
            <w:r w:rsidR="00E30B35" w:rsidRPr="00E64563">
              <w:rPr>
                <w:rFonts w:ascii="Ebony" w:hAnsi="Ebony"/>
                <w:b/>
                <w:bCs/>
                <w:sz w:val="18"/>
                <w:szCs w:val="18"/>
              </w:rPr>
              <w:t>Burgerschap</w:t>
            </w:r>
          </w:p>
          <w:p w14:paraId="0C86DC75" w14:textId="77777777" w:rsidR="00E64563" w:rsidRDefault="00E64563">
            <w:pPr>
              <w:rPr>
                <w:rFonts w:ascii="Ebony" w:hAnsi="Ebony"/>
                <w:sz w:val="18"/>
                <w:szCs w:val="18"/>
              </w:rPr>
            </w:pPr>
          </w:p>
          <w:p w14:paraId="4478EF82" w14:textId="77777777" w:rsidR="006B5D3D" w:rsidRDefault="00E64563">
            <w:pPr>
              <w:rPr>
                <w:rFonts w:ascii="Ebony" w:hAnsi="Ebony"/>
                <w:sz w:val="18"/>
                <w:szCs w:val="18"/>
              </w:rPr>
            </w:pPr>
            <w:r w:rsidRPr="00977F23">
              <w:rPr>
                <w:rFonts w:ascii="Ebony" w:hAnsi="Ebony"/>
                <w:sz w:val="18"/>
                <w:szCs w:val="18"/>
              </w:rPr>
              <w:t xml:space="preserve">We kijken kritisch naar ons burgerschapsonderwijs en verbeteren waar nodig. </w:t>
            </w:r>
          </w:p>
          <w:p w14:paraId="1FBE9B3F" w14:textId="77777777" w:rsidR="006B5D3D" w:rsidRDefault="006B5D3D">
            <w:pPr>
              <w:rPr>
                <w:rFonts w:ascii="Ebony" w:hAnsi="Ebony"/>
                <w:sz w:val="18"/>
                <w:szCs w:val="18"/>
              </w:rPr>
            </w:pPr>
          </w:p>
          <w:p w14:paraId="16F02AEA" w14:textId="38076301" w:rsidR="00E64563" w:rsidRPr="00D07CBA" w:rsidRDefault="00E64563">
            <w:pPr>
              <w:rPr>
                <w:rFonts w:ascii="Ebony" w:hAnsi="Ebony"/>
                <w:sz w:val="18"/>
                <w:szCs w:val="18"/>
              </w:rPr>
            </w:pPr>
            <w:r w:rsidRPr="00977F23">
              <w:rPr>
                <w:rFonts w:ascii="Ebony" w:hAnsi="Ebony"/>
                <w:sz w:val="18"/>
                <w:szCs w:val="18"/>
              </w:rPr>
              <w:t xml:space="preserve">Verder maken we een koppeling tussen </w:t>
            </w:r>
            <w:r>
              <w:rPr>
                <w:rFonts w:ascii="Ebony" w:hAnsi="Ebony"/>
                <w:sz w:val="18"/>
                <w:szCs w:val="18"/>
              </w:rPr>
              <w:t>thematisch-</w:t>
            </w:r>
            <w:r w:rsidRPr="00977F23">
              <w:rPr>
                <w:rFonts w:ascii="Ebony" w:hAnsi="Ebony"/>
                <w:sz w:val="18"/>
                <w:szCs w:val="18"/>
              </w:rPr>
              <w:t xml:space="preserve"> en burgerschapsonderwijs</w:t>
            </w:r>
            <w:r w:rsidR="006B5D3D">
              <w:rPr>
                <w:rFonts w:ascii="Ebony" w:hAnsi="Ebony"/>
                <w:sz w:val="18"/>
                <w:szCs w:val="18"/>
              </w:rPr>
              <w:t xml:space="preserve"> a.d.h.v. het burgerschapsplan</w:t>
            </w:r>
            <w:r w:rsidRPr="00977F23">
              <w:rPr>
                <w:rFonts w:ascii="Ebony" w:hAnsi="Ebony"/>
                <w:sz w:val="18"/>
                <w:szCs w:val="18"/>
              </w:rPr>
              <w:t>.</w:t>
            </w:r>
          </w:p>
        </w:tc>
        <w:tc>
          <w:tcPr>
            <w:tcW w:w="6694" w:type="dxa"/>
            <w:shd w:val="clear" w:color="auto" w:fill="FFF2CC" w:themeFill="accent4" w:themeFillTint="33"/>
          </w:tcPr>
          <w:p w14:paraId="53023C87" w14:textId="77777777" w:rsidR="004737D0" w:rsidRDefault="007D236D">
            <w:pPr>
              <w:rPr>
                <w:rFonts w:ascii="Ebony" w:hAnsi="Ebony"/>
                <w:sz w:val="18"/>
                <w:szCs w:val="18"/>
              </w:rPr>
            </w:pPr>
            <w:r>
              <w:rPr>
                <w:rFonts w:ascii="Ebony" w:hAnsi="Ebony"/>
                <w:sz w:val="18"/>
                <w:szCs w:val="18"/>
              </w:rPr>
              <w:t>Het burgerschapsplan wordt (af)gemaakt.</w:t>
            </w:r>
          </w:p>
          <w:p w14:paraId="77B93E71" w14:textId="77777777" w:rsidR="000A607A" w:rsidRDefault="000A607A">
            <w:pPr>
              <w:rPr>
                <w:rFonts w:ascii="Ebony" w:hAnsi="Ebony"/>
                <w:sz w:val="18"/>
                <w:szCs w:val="18"/>
              </w:rPr>
            </w:pPr>
          </w:p>
          <w:p w14:paraId="16AB0EE1" w14:textId="73692885" w:rsidR="000A607A" w:rsidRPr="00D07CBA" w:rsidRDefault="000A607A">
            <w:pPr>
              <w:rPr>
                <w:rFonts w:ascii="Ebony" w:hAnsi="Ebony"/>
                <w:sz w:val="18"/>
                <w:szCs w:val="18"/>
              </w:rPr>
            </w:pPr>
            <w:r>
              <w:rPr>
                <w:rFonts w:ascii="Ebony" w:hAnsi="Ebony"/>
                <w:sz w:val="18"/>
                <w:szCs w:val="18"/>
              </w:rPr>
              <w:t>De eventuele hiaten zijn in beeld</w:t>
            </w:r>
            <w:r w:rsidR="000A78CC">
              <w:rPr>
                <w:rFonts w:ascii="Ebony" w:hAnsi="Ebony"/>
                <w:sz w:val="18"/>
                <w:szCs w:val="18"/>
              </w:rPr>
              <w:t xml:space="preserve"> en daarop wordt het plan aangepast.</w:t>
            </w:r>
          </w:p>
        </w:tc>
        <w:tc>
          <w:tcPr>
            <w:tcW w:w="1666" w:type="dxa"/>
            <w:shd w:val="clear" w:color="auto" w:fill="FFF2CC" w:themeFill="accent4" w:themeFillTint="33"/>
          </w:tcPr>
          <w:p w14:paraId="3B66863C" w14:textId="6D76F667" w:rsidR="004737D0" w:rsidRPr="00D07CBA" w:rsidRDefault="00990B0C">
            <w:pPr>
              <w:rPr>
                <w:rFonts w:ascii="Ebony" w:hAnsi="Ebony"/>
                <w:sz w:val="18"/>
                <w:szCs w:val="18"/>
              </w:rPr>
            </w:pPr>
            <w:r>
              <w:rPr>
                <w:rFonts w:ascii="Ebony" w:hAnsi="Ebony"/>
                <w:sz w:val="18"/>
                <w:szCs w:val="18"/>
              </w:rPr>
              <w:t>Leerteam</w:t>
            </w:r>
            <w:r w:rsidR="00AB183A">
              <w:rPr>
                <w:rFonts w:ascii="Ebony" w:hAnsi="Ebony"/>
                <w:sz w:val="18"/>
                <w:szCs w:val="18"/>
              </w:rPr>
              <w:t xml:space="preserve"> burgerschap</w:t>
            </w:r>
          </w:p>
        </w:tc>
        <w:tc>
          <w:tcPr>
            <w:tcW w:w="1897" w:type="dxa"/>
            <w:shd w:val="clear" w:color="auto" w:fill="FFF2CC" w:themeFill="accent4" w:themeFillTint="33"/>
          </w:tcPr>
          <w:p w14:paraId="673883FC" w14:textId="2D0950A6" w:rsidR="004737D0" w:rsidRPr="00D07CBA" w:rsidRDefault="00355E83">
            <w:pPr>
              <w:rPr>
                <w:rFonts w:ascii="Ebony" w:hAnsi="Ebony"/>
                <w:sz w:val="18"/>
                <w:szCs w:val="18"/>
              </w:rPr>
            </w:pPr>
            <w:r>
              <w:rPr>
                <w:rFonts w:ascii="Ebony" w:hAnsi="Ebony"/>
                <w:sz w:val="18"/>
                <w:szCs w:val="18"/>
              </w:rPr>
              <w:t>December 2024</w:t>
            </w:r>
          </w:p>
        </w:tc>
        <w:tc>
          <w:tcPr>
            <w:tcW w:w="2967" w:type="dxa"/>
            <w:shd w:val="clear" w:color="auto" w:fill="FFF2CC" w:themeFill="accent4" w:themeFillTint="33"/>
          </w:tcPr>
          <w:p w14:paraId="7E2C52BA" w14:textId="77777777" w:rsidR="004737D0" w:rsidRPr="00D07CBA" w:rsidRDefault="004737D0">
            <w:pPr>
              <w:rPr>
                <w:rFonts w:ascii="Ebony" w:hAnsi="Ebony"/>
                <w:sz w:val="18"/>
                <w:szCs w:val="18"/>
              </w:rPr>
            </w:pPr>
          </w:p>
        </w:tc>
        <w:tc>
          <w:tcPr>
            <w:tcW w:w="1195" w:type="dxa"/>
            <w:shd w:val="clear" w:color="auto" w:fill="FFF2CC" w:themeFill="accent4" w:themeFillTint="33"/>
          </w:tcPr>
          <w:p w14:paraId="056EB743" w14:textId="77777777" w:rsidR="004737D0" w:rsidRPr="00D07CBA" w:rsidRDefault="004737D0">
            <w:pPr>
              <w:rPr>
                <w:rFonts w:ascii="Ebony" w:hAnsi="Ebony"/>
                <w:sz w:val="18"/>
                <w:szCs w:val="18"/>
              </w:rPr>
            </w:pPr>
          </w:p>
        </w:tc>
        <w:tc>
          <w:tcPr>
            <w:tcW w:w="1228" w:type="dxa"/>
            <w:shd w:val="clear" w:color="auto" w:fill="FFF2CC" w:themeFill="accent4" w:themeFillTint="33"/>
          </w:tcPr>
          <w:p w14:paraId="343D896F" w14:textId="77777777" w:rsidR="004737D0" w:rsidRPr="00D07CBA" w:rsidRDefault="004737D0">
            <w:pPr>
              <w:rPr>
                <w:rFonts w:ascii="Ebony" w:hAnsi="Ebony"/>
                <w:sz w:val="18"/>
                <w:szCs w:val="18"/>
              </w:rPr>
            </w:pPr>
          </w:p>
        </w:tc>
        <w:tc>
          <w:tcPr>
            <w:tcW w:w="2211" w:type="dxa"/>
            <w:shd w:val="clear" w:color="auto" w:fill="FFF2CC" w:themeFill="accent4" w:themeFillTint="33"/>
          </w:tcPr>
          <w:p w14:paraId="491D8737" w14:textId="77777777" w:rsidR="004737D0" w:rsidRPr="00D07CBA" w:rsidRDefault="004737D0">
            <w:pPr>
              <w:rPr>
                <w:rFonts w:ascii="Ebony" w:hAnsi="Ebony"/>
                <w:sz w:val="18"/>
                <w:szCs w:val="18"/>
              </w:rPr>
            </w:pPr>
          </w:p>
        </w:tc>
        <w:tc>
          <w:tcPr>
            <w:tcW w:w="1410" w:type="dxa"/>
            <w:shd w:val="clear" w:color="auto" w:fill="FFF2CC" w:themeFill="accent4" w:themeFillTint="33"/>
          </w:tcPr>
          <w:p w14:paraId="5296268C" w14:textId="77777777" w:rsidR="004737D0" w:rsidRPr="00D07CBA" w:rsidRDefault="004737D0">
            <w:pPr>
              <w:rPr>
                <w:rFonts w:ascii="Ebony" w:hAnsi="Ebony"/>
                <w:sz w:val="18"/>
                <w:szCs w:val="18"/>
              </w:rPr>
            </w:pPr>
          </w:p>
        </w:tc>
      </w:tr>
      <w:tr w:rsidR="000646B8" w:rsidRPr="00D07CBA" w14:paraId="179BFBC5" w14:textId="1C520887" w:rsidTr="00607C3B">
        <w:tc>
          <w:tcPr>
            <w:tcW w:w="2373" w:type="dxa"/>
            <w:shd w:val="clear" w:color="auto" w:fill="B4C6E7" w:themeFill="accent1" w:themeFillTint="66"/>
          </w:tcPr>
          <w:p w14:paraId="123185AD" w14:textId="1E46B4EF" w:rsidR="004737D0" w:rsidRPr="007F09AE" w:rsidRDefault="004737D0">
            <w:pPr>
              <w:rPr>
                <w:rFonts w:ascii="Ebony" w:hAnsi="Ebony"/>
                <w:b/>
                <w:bCs/>
                <w:sz w:val="18"/>
                <w:szCs w:val="18"/>
              </w:rPr>
            </w:pPr>
            <w:r w:rsidRPr="00D07CBA">
              <w:rPr>
                <w:rFonts w:ascii="Ebony" w:hAnsi="Ebony"/>
                <w:b/>
                <w:bCs/>
                <w:sz w:val="18"/>
                <w:szCs w:val="18"/>
              </w:rPr>
              <w:t xml:space="preserve">Financiën/facilitair </w:t>
            </w:r>
          </w:p>
        </w:tc>
        <w:tc>
          <w:tcPr>
            <w:tcW w:w="6694" w:type="dxa"/>
            <w:shd w:val="clear" w:color="auto" w:fill="B4C6E7" w:themeFill="accent1" w:themeFillTint="66"/>
          </w:tcPr>
          <w:p w14:paraId="10E1EBC8" w14:textId="77777777" w:rsidR="004737D0" w:rsidRPr="00D07CBA" w:rsidRDefault="004737D0">
            <w:pPr>
              <w:rPr>
                <w:rFonts w:ascii="Ebony" w:hAnsi="Ebony"/>
                <w:sz w:val="18"/>
                <w:szCs w:val="18"/>
              </w:rPr>
            </w:pPr>
          </w:p>
        </w:tc>
        <w:tc>
          <w:tcPr>
            <w:tcW w:w="1666" w:type="dxa"/>
            <w:shd w:val="clear" w:color="auto" w:fill="B4C6E7" w:themeFill="accent1" w:themeFillTint="66"/>
          </w:tcPr>
          <w:p w14:paraId="461F1865" w14:textId="77777777" w:rsidR="004737D0" w:rsidRPr="00D07CBA" w:rsidRDefault="004737D0">
            <w:pPr>
              <w:rPr>
                <w:rFonts w:ascii="Ebony" w:hAnsi="Ebony"/>
                <w:sz w:val="18"/>
                <w:szCs w:val="18"/>
              </w:rPr>
            </w:pPr>
          </w:p>
        </w:tc>
        <w:tc>
          <w:tcPr>
            <w:tcW w:w="1897" w:type="dxa"/>
            <w:shd w:val="clear" w:color="auto" w:fill="B4C6E7" w:themeFill="accent1" w:themeFillTint="66"/>
          </w:tcPr>
          <w:p w14:paraId="31F7B222" w14:textId="77777777" w:rsidR="004737D0" w:rsidRPr="00D07CBA" w:rsidRDefault="004737D0">
            <w:pPr>
              <w:rPr>
                <w:rFonts w:ascii="Ebony" w:hAnsi="Ebony"/>
                <w:sz w:val="18"/>
                <w:szCs w:val="18"/>
              </w:rPr>
            </w:pPr>
          </w:p>
        </w:tc>
        <w:tc>
          <w:tcPr>
            <w:tcW w:w="2967" w:type="dxa"/>
            <w:shd w:val="clear" w:color="auto" w:fill="B4C6E7" w:themeFill="accent1" w:themeFillTint="66"/>
          </w:tcPr>
          <w:p w14:paraId="06799B38" w14:textId="77777777" w:rsidR="004737D0" w:rsidRPr="00D07CBA" w:rsidRDefault="004737D0">
            <w:pPr>
              <w:rPr>
                <w:rFonts w:ascii="Ebony" w:hAnsi="Ebony"/>
                <w:sz w:val="18"/>
                <w:szCs w:val="18"/>
              </w:rPr>
            </w:pPr>
          </w:p>
        </w:tc>
        <w:tc>
          <w:tcPr>
            <w:tcW w:w="1195" w:type="dxa"/>
            <w:shd w:val="clear" w:color="auto" w:fill="B4C6E7" w:themeFill="accent1" w:themeFillTint="66"/>
          </w:tcPr>
          <w:p w14:paraId="02447728" w14:textId="77777777" w:rsidR="004737D0" w:rsidRPr="00D07CBA" w:rsidRDefault="004737D0">
            <w:pPr>
              <w:rPr>
                <w:rFonts w:ascii="Ebony" w:hAnsi="Ebony"/>
                <w:sz w:val="18"/>
                <w:szCs w:val="18"/>
              </w:rPr>
            </w:pPr>
          </w:p>
        </w:tc>
        <w:tc>
          <w:tcPr>
            <w:tcW w:w="1228" w:type="dxa"/>
            <w:shd w:val="clear" w:color="auto" w:fill="B4C6E7" w:themeFill="accent1" w:themeFillTint="66"/>
          </w:tcPr>
          <w:p w14:paraId="6BE7B455" w14:textId="77777777" w:rsidR="004737D0" w:rsidRPr="00D07CBA" w:rsidRDefault="004737D0">
            <w:pPr>
              <w:rPr>
                <w:rFonts w:ascii="Ebony" w:hAnsi="Ebony"/>
                <w:sz w:val="18"/>
                <w:szCs w:val="18"/>
              </w:rPr>
            </w:pPr>
          </w:p>
        </w:tc>
        <w:tc>
          <w:tcPr>
            <w:tcW w:w="2211" w:type="dxa"/>
            <w:shd w:val="clear" w:color="auto" w:fill="B4C6E7" w:themeFill="accent1" w:themeFillTint="66"/>
          </w:tcPr>
          <w:p w14:paraId="7904FDB3" w14:textId="77777777" w:rsidR="004737D0" w:rsidRPr="00D07CBA" w:rsidRDefault="004737D0">
            <w:pPr>
              <w:rPr>
                <w:rFonts w:ascii="Ebony" w:hAnsi="Ebony"/>
                <w:sz w:val="18"/>
                <w:szCs w:val="18"/>
              </w:rPr>
            </w:pPr>
          </w:p>
        </w:tc>
        <w:tc>
          <w:tcPr>
            <w:tcW w:w="1410" w:type="dxa"/>
            <w:shd w:val="clear" w:color="auto" w:fill="B4C6E7" w:themeFill="accent1" w:themeFillTint="66"/>
          </w:tcPr>
          <w:p w14:paraId="121DF0E6" w14:textId="77777777" w:rsidR="004737D0" w:rsidRPr="00D07CBA" w:rsidRDefault="004737D0">
            <w:pPr>
              <w:rPr>
                <w:rFonts w:ascii="Ebony" w:hAnsi="Ebony"/>
                <w:sz w:val="18"/>
                <w:szCs w:val="18"/>
              </w:rPr>
            </w:pPr>
          </w:p>
        </w:tc>
      </w:tr>
      <w:tr w:rsidR="000646B8" w:rsidRPr="00D07CBA" w14:paraId="50908AC6" w14:textId="21AF5078" w:rsidTr="00607C3B">
        <w:tc>
          <w:tcPr>
            <w:tcW w:w="2373" w:type="dxa"/>
            <w:shd w:val="clear" w:color="auto" w:fill="D9E2F3" w:themeFill="accent1" w:themeFillTint="33"/>
          </w:tcPr>
          <w:p w14:paraId="56167DEC" w14:textId="02FA5FE8" w:rsidR="004737D0" w:rsidRPr="00D07CBA" w:rsidRDefault="004737D0">
            <w:pPr>
              <w:rPr>
                <w:rFonts w:ascii="Ebony" w:hAnsi="Ebony"/>
                <w:sz w:val="18"/>
                <w:szCs w:val="18"/>
              </w:rPr>
            </w:pPr>
            <w:r w:rsidRPr="00D07CBA">
              <w:rPr>
                <w:rFonts w:ascii="Ebony" w:hAnsi="Ebony"/>
                <w:sz w:val="18"/>
                <w:szCs w:val="18"/>
              </w:rPr>
              <w:t>1.</w:t>
            </w:r>
          </w:p>
        </w:tc>
        <w:tc>
          <w:tcPr>
            <w:tcW w:w="6694" w:type="dxa"/>
            <w:shd w:val="clear" w:color="auto" w:fill="D9E2F3" w:themeFill="accent1" w:themeFillTint="33"/>
          </w:tcPr>
          <w:p w14:paraId="37E9B0E9" w14:textId="77777777" w:rsidR="004737D0" w:rsidRPr="00D07CBA" w:rsidRDefault="004737D0">
            <w:pPr>
              <w:rPr>
                <w:rFonts w:ascii="Ebony" w:hAnsi="Ebony"/>
                <w:sz w:val="18"/>
                <w:szCs w:val="18"/>
              </w:rPr>
            </w:pPr>
          </w:p>
        </w:tc>
        <w:tc>
          <w:tcPr>
            <w:tcW w:w="1666" w:type="dxa"/>
            <w:shd w:val="clear" w:color="auto" w:fill="D9E2F3" w:themeFill="accent1" w:themeFillTint="33"/>
          </w:tcPr>
          <w:p w14:paraId="1B349CE2" w14:textId="77777777" w:rsidR="004737D0" w:rsidRPr="00D07CBA" w:rsidRDefault="004737D0">
            <w:pPr>
              <w:rPr>
                <w:rFonts w:ascii="Ebony" w:hAnsi="Ebony"/>
                <w:sz w:val="18"/>
                <w:szCs w:val="18"/>
              </w:rPr>
            </w:pPr>
          </w:p>
        </w:tc>
        <w:tc>
          <w:tcPr>
            <w:tcW w:w="1897" w:type="dxa"/>
            <w:shd w:val="clear" w:color="auto" w:fill="D9E2F3" w:themeFill="accent1" w:themeFillTint="33"/>
          </w:tcPr>
          <w:p w14:paraId="4C735375" w14:textId="77777777" w:rsidR="004737D0" w:rsidRPr="00D07CBA" w:rsidRDefault="004737D0">
            <w:pPr>
              <w:rPr>
                <w:rFonts w:ascii="Ebony" w:hAnsi="Ebony"/>
                <w:sz w:val="18"/>
                <w:szCs w:val="18"/>
              </w:rPr>
            </w:pPr>
          </w:p>
        </w:tc>
        <w:tc>
          <w:tcPr>
            <w:tcW w:w="2967" w:type="dxa"/>
            <w:shd w:val="clear" w:color="auto" w:fill="D9E2F3" w:themeFill="accent1" w:themeFillTint="33"/>
          </w:tcPr>
          <w:p w14:paraId="7F5582AC" w14:textId="77777777" w:rsidR="004737D0" w:rsidRPr="00D07CBA" w:rsidRDefault="004737D0">
            <w:pPr>
              <w:rPr>
                <w:rFonts w:ascii="Ebony" w:hAnsi="Ebony"/>
                <w:sz w:val="18"/>
                <w:szCs w:val="18"/>
              </w:rPr>
            </w:pPr>
          </w:p>
        </w:tc>
        <w:tc>
          <w:tcPr>
            <w:tcW w:w="1195" w:type="dxa"/>
            <w:shd w:val="clear" w:color="auto" w:fill="D9E2F3" w:themeFill="accent1" w:themeFillTint="33"/>
          </w:tcPr>
          <w:p w14:paraId="0E82F227" w14:textId="77777777" w:rsidR="004737D0" w:rsidRPr="00D07CBA" w:rsidRDefault="004737D0">
            <w:pPr>
              <w:rPr>
                <w:rFonts w:ascii="Ebony" w:hAnsi="Ebony"/>
                <w:sz w:val="18"/>
                <w:szCs w:val="18"/>
              </w:rPr>
            </w:pPr>
          </w:p>
        </w:tc>
        <w:tc>
          <w:tcPr>
            <w:tcW w:w="1228" w:type="dxa"/>
            <w:shd w:val="clear" w:color="auto" w:fill="D9E2F3" w:themeFill="accent1" w:themeFillTint="33"/>
          </w:tcPr>
          <w:p w14:paraId="5793339E" w14:textId="77777777" w:rsidR="004737D0" w:rsidRPr="00D07CBA" w:rsidRDefault="004737D0">
            <w:pPr>
              <w:rPr>
                <w:rFonts w:ascii="Ebony" w:hAnsi="Ebony"/>
                <w:sz w:val="18"/>
                <w:szCs w:val="18"/>
              </w:rPr>
            </w:pPr>
          </w:p>
        </w:tc>
        <w:tc>
          <w:tcPr>
            <w:tcW w:w="2211" w:type="dxa"/>
            <w:shd w:val="clear" w:color="auto" w:fill="D9E2F3" w:themeFill="accent1" w:themeFillTint="33"/>
          </w:tcPr>
          <w:p w14:paraId="5600B2DF" w14:textId="77777777" w:rsidR="004737D0" w:rsidRPr="00D07CBA" w:rsidRDefault="004737D0">
            <w:pPr>
              <w:rPr>
                <w:rFonts w:ascii="Ebony" w:hAnsi="Ebony"/>
                <w:sz w:val="18"/>
                <w:szCs w:val="18"/>
              </w:rPr>
            </w:pPr>
          </w:p>
        </w:tc>
        <w:tc>
          <w:tcPr>
            <w:tcW w:w="1410" w:type="dxa"/>
            <w:shd w:val="clear" w:color="auto" w:fill="D9E2F3" w:themeFill="accent1" w:themeFillTint="33"/>
          </w:tcPr>
          <w:p w14:paraId="5DAEC5D0" w14:textId="77777777" w:rsidR="004737D0" w:rsidRPr="00D07CBA" w:rsidRDefault="004737D0">
            <w:pPr>
              <w:rPr>
                <w:rFonts w:ascii="Ebony" w:hAnsi="Ebony"/>
                <w:sz w:val="18"/>
                <w:szCs w:val="18"/>
              </w:rPr>
            </w:pPr>
          </w:p>
        </w:tc>
      </w:tr>
      <w:tr w:rsidR="000646B8" w:rsidRPr="00D07CBA" w14:paraId="78DC3B41" w14:textId="14E79B93" w:rsidTr="00607C3B">
        <w:tc>
          <w:tcPr>
            <w:tcW w:w="2373" w:type="dxa"/>
            <w:shd w:val="clear" w:color="auto" w:fill="D9E2F3" w:themeFill="accent1" w:themeFillTint="33"/>
          </w:tcPr>
          <w:p w14:paraId="5428A824" w14:textId="5A3E06E5" w:rsidR="004737D0" w:rsidRPr="00D07CBA" w:rsidRDefault="004737D0">
            <w:pPr>
              <w:rPr>
                <w:rFonts w:ascii="Ebony" w:hAnsi="Ebony"/>
                <w:sz w:val="18"/>
                <w:szCs w:val="18"/>
              </w:rPr>
            </w:pPr>
            <w:r w:rsidRPr="00D07CBA">
              <w:rPr>
                <w:rFonts w:ascii="Ebony" w:hAnsi="Ebony"/>
                <w:sz w:val="18"/>
                <w:szCs w:val="18"/>
              </w:rPr>
              <w:t>2.</w:t>
            </w:r>
          </w:p>
        </w:tc>
        <w:tc>
          <w:tcPr>
            <w:tcW w:w="6694" w:type="dxa"/>
            <w:shd w:val="clear" w:color="auto" w:fill="D9E2F3" w:themeFill="accent1" w:themeFillTint="33"/>
          </w:tcPr>
          <w:p w14:paraId="36C76198" w14:textId="77777777" w:rsidR="004737D0" w:rsidRPr="00D07CBA" w:rsidRDefault="004737D0">
            <w:pPr>
              <w:rPr>
                <w:rFonts w:ascii="Ebony" w:hAnsi="Ebony"/>
                <w:sz w:val="18"/>
                <w:szCs w:val="18"/>
              </w:rPr>
            </w:pPr>
          </w:p>
        </w:tc>
        <w:tc>
          <w:tcPr>
            <w:tcW w:w="1666" w:type="dxa"/>
            <w:shd w:val="clear" w:color="auto" w:fill="D9E2F3" w:themeFill="accent1" w:themeFillTint="33"/>
          </w:tcPr>
          <w:p w14:paraId="19F7C901" w14:textId="77777777" w:rsidR="004737D0" w:rsidRPr="00D07CBA" w:rsidRDefault="004737D0">
            <w:pPr>
              <w:rPr>
                <w:rFonts w:ascii="Ebony" w:hAnsi="Ebony"/>
                <w:sz w:val="18"/>
                <w:szCs w:val="18"/>
              </w:rPr>
            </w:pPr>
          </w:p>
        </w:tc>
        <w:tc>
          <w:tcPr>
            <w:tcW w:w="1897" w:type="dxa"/>
            <w:shd w:val="clear" w:color="auto" w:fill="D9E2F3" w:themeFill="accent1" w:themeFillTint="33"/>
          </w:tcPr>
          <w:p w14:paraId="51E6FB76" w14:textId="77777777" w:rsidR="004737D0" w:rsidRPr="00D07CBA" w:rsidRDefault="004737D0">
            <w:pPr>
              <w:rPr>
                <w:rFonts w:ascii="Ebony" w:hAnsi="Ebony"/>
                <w:sz w:val="18"/>
                <w:szCs w:val="18"/>
              </w:rPr>
            </w:pPr>
          </w:p>
        </w:tc>
        <w:tc>
          <w:tcPr>
            <w:tcW w:w="2967" w:type="dxa"/>
            <w:shd w:val="clear" w:color="auto" w:fill="D9E2F3" w:themeFill="accent1" w:themeFillTint="33"/>
          </w:tcPr>
          <w:p w14:paraId="2549BE60" w14:textId="77777777" w:rsidR="004737D0" w:rsidRPr="00D07CBA" w:rsidRDefault="004737D0">
            <w:pPr>
              <w:rPr>
                <w:rFonts w:ascii="Ebony" w:hAnsi="Ebony"/>
                <w:sz w:val="18"/>
                <w:szCs w:val="18"/>
              </w:rPr>
            </w:pPr>
          </w:p>
        </w:tc>
        <w:tc>
          <w:tcPr>
            <w:tcW w:w="1195" w:type="dxa"/>
            <w:shd w:val="clear" w:color="auto" w:fill="D9E2F3" w:themeFill="accent1" w:themeFillTint="33"/>
          </w:tcPr>
          <w:p w14:paraId="191940EB" w14:textId="77777777" w:rsidR="004737D0" w:rsidRPr="00D07CBA" w:rsidRDefault="004737D0">
            <w:pPr>
              <w:rPr>
                <w:rFonts w:ascii="Ebony" w:hAnsi="Ebony"/>
                <w:sz w:val="18"/>
                <w:szCs w:val="18"/>
              </w:rPr>
            </w:pPr>
          </w:p>
        </w:tc>
        <w:tc>
          <w:tcPr>
            <w:tcW w:w="1228" w:type="dxa"/>
            <w:shd w:val="clear" w:color="auto" w:fill="D9E2F3" w:themeFill="accent1" w:themeFillTint="33"/>
          </w:tcPr>
          <w:p w14:paraId="61009BEC" w14:textId="77777777" w:rsidR="004737D0" w:rsidRPr="00D07CBA" w:rsidRDefault="004737D0">
            <w:pPr>
              <w:rPr>
                <w:rFonts w:ascii="Ebony" w:hAnsi="Ebony"/>
                <w:sz w:val="18"/>
                <w:szCs w:val="18"/>
              </w:rPr>
            </w:pPr>
          </w:p>
        </w:tc>
        <w:tc>
          <w:tcPr>
            <w:tcW w:w="2211" w:type="dxa"/>
            <w:shd w:val="clear" w:color="auto" w:fill="D9E2F3" w:themeFill="accent1" w:themeFillTint="33"/>
          </w:tcPr>
          <w:p w14:paraId="30C2161A" w14:textId="77777777" w:rsidR="004737D0" w:rsidRPr="00D07CBA" w:rsidRDefault="004737D0">
            <w:pPr>
              <w:rPr>
                <w:rFonts w:ascii="Ebony" w:hAnsi="Ebony"/>
                <w:sz w:val="18"/>
                <w:szCs w:val="18"/>
              </w:rPr>
            </w:pPr>
          </w:p>
        </w:tc>
        <w:tc>
          <w:tcPr>
            <w:tcW w:w="1410" w:type="dxa"/>
            <w:shd w:val="clear" w:color="auto" w:fill="D9E2F3" w:themeFill="accent1" w:themeFillTint="33"/>
          </w:tcPr>
          <w:p w14:paraId="1448162B" w14:textId="77777777" w:rsidR="004737D0" w:rsidRPr="00D07CBA" w:rsidRDefault="004737D0">
            <w:pPr>
              <w:rPr>
                <w:rFonts w:ascii="Ebony" w:hAnsi="Ebony"/>
                <w:sz w:val="18"/>
                <w:szCs w:val="18"/>
              </w:rPr>
            </w:pPr>
          </w:p>
        </w:tc>
      </w:tr>
      <w:bookmarkEnd w:id="0"/>
    </w:tbl>
    <w:p w14:paraId="4B5989B9" w14:textId="77777777" w:rsidR="008017F6" w:rsidRDefault="008017F6" w:rsidP="006F1950">
      <w:pPr>
        <w:pStyle w:val="paragraph"/>
        <w:spacing w:before="0" w:beforeAutospacing="0" w:after="0" w:afterAutospacing="0"/>
        <w:textAlignment w:val="baseline"/>
        <w:rPr>
          <w:rStyle w:val="normaltextrun"/>
          <w:rFonts w:ascii="Ebony" w:hAnsi="Ebony" w:cs="Calibri"/>
          <w:b/>
          <w:bCs/>
          <w:sz w:val="18"/>
          <w:szCs w:val="18"/>
        </w:rPr>
      </w:pPr>
    </w:p>
    <w:p w14:paraId="685D0D9B" w14:textId="745711FA" w:rsidR="006F1950" w:rsidRPr="00D07CBA" w:rsidRDefault="006F1950" w:rsidP="006F1950">
      <w:pPr>
        <w:pStyle w:val="paragraph"/>
        <w:spacing w:before="0" w:beforeAutospacing="0" w:after="0" w:afterAutospacing="0"/>
        <w:textAlignment w:val="baseline"/>
        <w:rPr>
          <w:rFonts w:ascii="Ebony" w:hAnsi="Ebony" w:cs="Calibri"/>
          <w:sz w:val="18"/>
          <w:szCs w:val="18"/>
        </w:rPr>
      </w:pPr>
      <w:r w:rsidRPr="00D07CBA">
        <w:rPr>
          <w:rStyle w:val="normaltextrun"/>
          <w:rFonts w:ascii="Ebony" w:hAnsi="Ebony" w:cs="Calibri"/>
          <w:b/>
          <w:bCs/>
          <w:sz w:val="18"/>
          <w:szCs w:val="18"/>
        </w:rPr>
        <w:t>Aandachtspunten voor het Jaarplan en het Jaarverslag</w:t>
      </w:r>
      <w:r w:rsidRPr="00D07CBA">
        <w:rPr>
          <w:rStyle w:val="eop"/>
          <w:rFonts w:ascii="Ebony" w:hAnsi="Ebony" w:cs="Calibri"/>
          <w:sz w:val="18"/>
          <w:szCs w:val="18"/>
        </w:rPr>
        <w:t> </w:t>
      </w:r>
    </w:p>
    <w:p w14:paraId="2B82BD50" w14:textId="1AD923CD" w:rsidR="006F1950" w:rsidRPr="00D07CBA" w:rsidRDefault="006F1950" w:rsidP="006F1950">
      <w:pPr>
        <w:pStyle w:val="paragraph"/>
        <w:spacing w:before="0" w:beforeAutospacing="0" w:after="0" w:afterAutospacing="0"/>
        <w:textAlignment w:val="baseline"/>
        <w:rPr>
          <w:rFonts w:ascii="Ebony" w:hAnsi="Ebony" w:cs="Calibri"/>
          <w:sz w:val="18"/>
          <w:szCs w:val="18"/>
        </w:rPr>
      </w:pPr>
      <w:r w:rsidRPr="00D07CBA">
        <w:rPr>
          <w:rStyle w:val="normaltextrun"/>
          <w:rFonts w:ascii="Ebony" w:hAnsi="Ebony" w:cs="Calibri"/>
          <w:sz w:val="18"/>
          <w:szCs w:val="18"/>
        </w:rPr>
        <w:t>In het </w:t>
      </w:r>
      <w:r w:rsidRPr="00D07CBA">
        <w:rPr>
          <w:rStyle w:val="normaltextrun"/>
          <w:rFonts w:ascii="Ebony" w:hAnsi="Ebony" w:cs="Calibri"/>
          <w:sz w:val="18"/>
          <w:szCs w:val="18"/>
          <w:u w:val="single"/>
        </w:rPr>
        <w:t>Jaarplan</w:t>
      </w:r>
      <w:r w:rsidRPr="00D07CBA">
        <w:rPr>
          <w:rStyle w:val="normaltextrun"/>
          <w:rFonts w:ascii="Ebony" w:hAnsi="Ebony" w:cs="Calibri"/>
          <w:sz w:val="18"/>
          <w:szCs w:val="18"/>
        </w:rPr>
        <w:t> worden de meerjarige doelen uit het schoolplan zichtbaar en vertaald naar kleine(re) tussendoelen. Hierdoor is de school planmatig en gericht op weg naar het realiseren van de eigen geformuleerde ontwikkelpunten</w:t>
      </w:r>
      <w:r w:rsidRPr="00D07CBA">
        <w:rPr>
          <w:rStyle w:val="normaltextrun"/>
          <w:rFonts w:ascii="Ebony" w:hAnsi="Ebony"/>
          <w:sz w:val="18"/>
          <w:szCs w:val="18"/>
        </w:rPr>
        <w:t>.</w:t>
      </w:r>
      <w:r w:rsidRPr="00D07CBA">
        <w:rPr>
          <w:rStyle w:val="eop"/>
          <w:rFonts w:ascii="Ebony" w:hAnsi="Ebony"/>
          <w:sz w:val="18"/>
          <w:szCs w:val="18"/>
        </w:rPr>
        <w:t> </w:t>
      </w:r>
    </w:p>
    <w:p w14:paraId="51A55D5C" w14:textId="77777777" w:rsidR="006F1950" w:rsidRPr="00D07CBA" w:rsidRDefault="006F1950" w:rsidP="006F1950">
      <w:pPr>
        <w:pStyle w:val="paragraph"/>
        <w:spacing w:before="0" w:beforeAutospacing="0" w:after="0" w:afterAutospacing="0"/>
        <w:textAlignment w:val="baseline"/>
        <w:rPr>
          <w:rFonts w:ascii="Ebony" w:hAnsi="Ebony" w:cs="Calibri"/>
          <w:sz w:val="18"/>
          <w:szCs w:val="18"/>
        </w:rPr>
      </w:pPr>
      <w:r w:rsidRPr="00D07CBA">
        <w:rPr>
          <w:rStyle w:val="normaltextrun"/>
          <w:rFonts w:ascii="Ebony" w:hAnsi="Ebony" w:cs="Calibri"/>
          <w:sz w:val="18"/>
          <w:szCs w:val="18"/>
        </w:rPr>
        <w:t>Indien er financiële of facilitaire gevolgen/consequenties zijn dan is het van belang deze in het Jaarplan mee te nemen. Deze komen dan 1 op 1 terug in de laatste rijen</w:t>
      </w:r>
      <w:r w:rsidRPr="00D07CBA">
        <w:rPr>
          <w:rStyle w:val="normaltextrun"/>
          <w:rFonts w:ascii="Ebony" w:hAnsi="Ebony"/>
          <w:sz w:val="18"/>
          <w:szCs w:val="18"/>
        </w:rPr>
        <w:t> </w:t>
      </w:r>
      <w:r w:rsidRPr="00D07CBA">
        <w:rPr>
          <w:rStyle w:val="normaltextrun"/>
          <w:rFonts w:ascii="Ebony" w:hAnsi="Ebony" w:cs="Calibri"/>
          <w:sz w:val="18"/>
          <w:szCs w:val="18"/>
        </w:rPr>
        <w:t>van het format of ze krijgen een plaats in de begroting van de school</w:t>
      </w:r>
      <w:r w:rsidRPr="00D07CBA">
        <w:rPr>
          <w:rStyle w:val="normaltextrun"/>
          <w:rFonts w:ascii="Ebony" w:hAnsi="Ebony"/>
          <w:sz w:val="18"/>
          <w:szCs w:val="18"/>
        </w:rPr>
        <w:t>.</w:t>
      </w:r>
      <w:r w:rsidRPr="00D07CBA">
        <w:rPr>
          <w:rStyle w:val="eop"/>
          <w:rFonts w:ascii="Ebony" w:hAnsi="Ebony"/>
          <w:sz w:val="18"/>
          <w:szCs w:val="18"/>
        </w:rPr>
        <w:t> </w:t>
      </w:r>
    </w:p>
    <w:p w14:paraId="4FFB6E35" w14:textId="7859D995" w:rsidR="006F1950" w:rsidRPr="00D07CBA" w:rsidRDefault="006F1950" w:rsidP="006F1950">
      <w:pPr>
        <w:pStyle w:val="paragraph"/>
        <w:spacing w:before="0" w:beforeAutospacing="0" w:after="0" w:afterAutospacing="0"/>
        <w:textAlignment w:val="baseline"/>
        <w:rPr>
          <w:rFonts w:ascii="Ebony" w:hAnsi="Ebony" w:cs="Calibri"/>
          <w:sz w:val="18"/>
          <w:szCs w:val="18"/>
        </w:rPr>
      </w:pPr>
      <w:r w:rsidRPr="00D07CBA">
        <w:rPr>
          <w:rStyle w:val="normaltextrun"/>
          <w:rFonts w:ascii="Ebony" w:hAnsi="Ebony" w:cs="Calibri"/>
          <w:sz w:val="18"/>
          <w:szCs w:val="18"/>
        </w:rPr>
        <w:t>Het hebben van een jaarplan is voor elke school verplicht. Deze wordt gemaakt door directeur en bespreekt deze met het team. Het wordt na besproken te zijn met de BD ook aan de MR voorgelegd. </w:t>
      </w:r>
      <w:r w:rsidRPr="00D07CBA">
        <w:rPr>
          <w:rStyle w:val="eop"/>
          <w:rFonts w:ascii="Ebony" w:hAnsi="Ebony" w:cs="Calibri"/>
          <w:sz w:val="18"/>
          <w:szCs w:val="18"/>
        </w:rPr>
        <w:t> </w:t>
      </w:r>
    </w:p>
    <w:p w14:paraId="70BCECE6" w14:textId="77777777" w:rsidR="006F1950" w:rsidRPr="00D07CBA" w:rsidRDefault="006F1950" w:rsidP="006F1950">
      <w:pPr>
        <w:pStyle w:val="paragraph"/>
        <w:spacing w:before="0" w:beforeAutospacing="0" w:after="0" w:afterAutospacing="0"/>
        <w:textAlignment w:val="baseline"/>
        <w:rPr>
          <w:rStyle w:val="normaltextrun"/>
          <w:rFonts w:ascii="Ebony" w:hAnsi="Ebony" w:cs="Calibri"/>
          <w:sz w:val="18"/>
          <w:szCs w:val="18"/>
        </w:rPr>
      </w:pPr>
    </w:p>
    <w:p w14:paraId="7BBFD4A5" w14:textId="234FF912" w:rsidR="006F1950" w:rsidRPr="00D07CBA" w:rsidRDefault="006F1950" w:rsidP="006F1950">
      <w:pPr>
        <w:pStyle w:val="paragraph"/>
        <w:spacing w:before="0" w:beforeAutospacing="0" w:after="0" w:afterAutospacing="0"/>
        <w:textAlignment w:val="baseline"/>
        <w:rPr>
          <w:rFonts w:ascii="Ebony" w:hAnsi="Ebony" w:cs="Calibri"/>
          <w:sz w:val="18"/>
          <w:szCs w:val="18"/>
        </w:rPr>
      </w:pPr>
      <w:r w:rsidRPr="00D07CBA">
        <w:rPr>
          <w:rStyle w:val="normaltextrun"/>
          <w:rFonts w:ascii="Ebony" w:hAnsi="Ebony" w:cs="Calibri"/>
          <w:sz w:val="18"/>
          <w:szCs w:val="18"/>
        </w:rPr>
        <w:t>Het </w:t>
      </w:r>
      <w:r w:rsidRPr="00D07CBA">
        <w:rPr>
          <w:rStyle w:val="normaltextrun"/>
          <w:rFonts w:ascii="Ebony" w:hAnsi="Ebony" w:cs="Calibri"/>
          <w:sz w:val="18"/>
          <w:szCs w:val="18"/>
          <w:u w:val="single"/>
        </w:rPr>
        <w:t>Jaarverslag</w:t>
      </w:r>
      <w:r w:rsidRPr="00D07CBA">
        <w:rPr>
          <w:rStyle w:val="normaltextrun"/>
          <w:rFonts w:ascii="Ebony" w:hAnsi="Ebony" w:cs="Calibri"/>
          <w:sz w:val="18"/>
          <w:szCs w:val="18"/>
        </w:rPr>
        <w:t> </w:t>
      </w:r>
      <w:r w:rsidR="00E3394E" w:rsidRPr="00D07CBA">
        <w:rPr>
          <w:rStyle w:val="normaltextrun"/>
          <w:rFonts w:ascii="Ebony" w:hAnsi="Ebony" w:cs="Calibri"/>
          <w:sz w:val="18"/>
          <w:szCs w:val="18"/>
        </w:rPr>
        <w:t>is gekoppeld aan het Jaarplan</w:t>
      </w:r>
      <w:r w:rsidRPr="00D07CBA">
        <w:rPr>
          <w:rStyle w:val="normaltextrun"/>
          <w:rFonts w:ascii="Ebony" w:hAnsi="Ebony" w:cs="Calibri"/>
          <w:sz w:val="18"/>
          <w:szCs w:val="18"/>
        </w:rPr>
        <w:t xml:space="preserve">.  Het voorstel van de Adviesgroep Onderwijs aan de BD is om dit verplicht te stellen voor elke school. Denkend vanuit Plannen, Doen, Reflecteren en </w:t>
      </w:r>
      <w:proofErr w:type="spellStart"/>
      <w:r w:rsidRPr="00D07CBA">
        <w:rPr>
          <w:rStyle w:val="normaltextrun"/>
          <w:rFonts w:ascii="Ebony" w:hAnsi="Ebony" w:cs="Calibri"/>
          <w:sz w:val="18"/>
          <w:szCs w:val="18"/>
        </w:rPr>
        <w:t>Doorontwikkelen</w:t>
      </w:r>
      <w:proofErr w:type="spellEnd"/>
      <w:r w:rsidRPr="00D07CBA">
        <w:rPr>
          <w:rStyle w:val="normaltextrun"/>
          <w:rFonts w:ascii="Ebony" w:hAnsi="Ebony" w:cs="Calibri"/>
          <w:sz w:val="18"/>
          <w:szCs w:val="18"/>
        </w:rPr>
        <w:t xml:space="preserve"> en daarmee het</w:t>
      </w:r>
      <w:r w:rsidR="009A725B" w:rsidRPr="00D07CBA">
        <w:rPr>
          <w:rStyle w:val="normaltextrun"/>
          <w:rFonts w:ascii="Ebony" w:hAnsi="Ebony" w:cs="Calibri"/>
          <w:sz w:val="18"/>
          <w:szCs w:val="18"/>
        </w:rPr>
        <w:br/>
      </w:r>
      <w:r w:rsidRPr="00D07CBA">
        <w:rPr>
          <w:rStyle w:val="normaltextrun"/>
          <w:rFonts w:ascii="Ebony" w:hAnsi="Ebony" w:cs="Calibri"/>
          <w:sz w:val="18"/>
          <w:szCs w:val="18"/>
        </w:rPr>
        <w:t>borgen van de (</w:t>
      </w:r>
      <w:proofErr w:type="spellStart"/>
      <w:r w:rsidRPr="00D07CBA">
        <w:rPr>
          <w:rStyle w:val="normaltextrun"/>
          <w:rFonts w:ascii="Ebony" w:hAnsi="Ebony" w:cs="Calibri"/>
          <w:sz w:val="18"/>
          <w:szCs w:val="18"/>
        </w:rPr>
        <w:t>bovenschoolse</w:t>
      </w:r>
      <w:proofErr w:type="spellEnd"/>
      <w:r w:rsidRPr="00D07CBA">
        <w:rPr>
          <w:rStyle w:val="normaltextrun"/>
          <w:rFonts w:ascii="Ebony" w:hAnsi="Ebony" w:cs="Calibri"/>
          <w:sz w:val="18"/>
          <w:szCs w:val="18"/>
        </w:rPr>
        <w:t>) kwaliteitszorg is een Jaarverslag noodzakelijk.</w:t>
      </w:r>
      <w:r w:rsidR="0079267C" w:rsidRPr="00D07CBA">
        <w:rPr>
          <w:rStyle w:val="normaltextrun"/>
          <w:rFonts w:ascii="Ebony" w:hAnsi="Ebony" w:cs="Calibri"/>
          <w:sz w:val="18"/>
          <w:szCs w:val="18"/>
        </w:rPr>
        <w:t xml:space="preserve"> In de evaluatie </w:t>
      </w:r>
      <w:r w:rsidR="00D92535" w:rsidRPr="00D07CBA">
        <w:rPr>
          <w:rStyle w:val="normaltextrun"/>
          <w:rFonts w:ascii="Ebony" w:hAnsi="Ebony" w:cs="Calibri"/>
          <w:sz w:val="18"/>
          <w:szCs w:val="18"/>
        </w:rPr>
        <w:t xml:space="preserve">van instrumenten </w:t>
      </w:r>
      <w:r w:rsidR="0079267C" w:rsidRPr="00D07CBA">
        <w:rPr>
          <w:rStyle w:val="normaltextrun"/>
          <w:rFonts w:ascii="Ebony" w:hAnsi="Ebony" w:cs="Calibri"/>
          <w:sz w:val="18"/>
          <w:szCs w:val="18"/>
        </w:rPr>
        <w:t xml:space="preserve">wordt dit meegenomen. </w:t>
      </w:r>
    </w:p>
    <w:p w14:paraId="094DC5A4" w14:textId="77777777" w:rsidR="006F1950" w:rsidRPr="00D07CBA" w:rsidRDefault="006F1950" w:rsidP="006F1950">
      <w:pPr>
        <w:pStyle w:val="paragraph"/>
        <w:spacing w:before="0" w:beforeAutospacing="0" w:after="0" w:afterAutospacing="0"/>
        <w:ind w:left="720"/>
        <w:textAlignment w:val="baseline"/>
        <w:rPr>
          <w:rFonts w:ascii="Ebony" w:hAnsi="Ebony" w:cs="Calibri"/>
          <w:sz w:val="18"/>
          <w:szCs w:val="18"/>
        </w:rPr>
      </w:pPr>
      <w:r w:rsidRPr="00D07CBA">
        <w:rPr>
          <w:rStyle w:val="eop"/>
          <w:rFonts w:ascii="Ebony" w:hAnsi="Ebony" w:cs="Calibri"/>
          <w:sz w:val="18"/>
          <w:szCs w:val="18"/>
        </w:rPr>
        <w:t> </w:t>
      </w:r>
    </w:p>
    <w:p w14:paraId="6F0D8324" w14:textId="77777777" w:rsidR="002C5033" w:rsidRPr="002C5033" w:rsidRDefault="002C5033" w:rsidP="002C5033">
      <w:pPr>
        <w:rPr>
          <w:rFonts w:ascii="Ebony" w:hAnsi="Ebony"/>
          <w:sz w:val="18"/>
          <w:szCs w:val="18"/>
        </w:rPr>
      </w:pPr>
    </w:p>
    <w:sectPr w:rsidR="002C5033" w:rsidRPr="002C5033" w:rsidSect="00FB38ED">
      <w:headerReference w:type="even" r:id="rId10"/>
      <w:headerReference w:type="default" r:id="rId11"/>
      <w:footerReference w:type="even" r:id="rId12"/>
      <w:footerReference w:type="default" r:id="rId13"/>
      <w:pgSz w:w="23811" w:h="16838" w:orient="landscape" w:code="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315A0" w14:textId="77777777" w:rsidR="00454E5A" w:rsidRDefault="00454E5A" w:rsidP="004B3ADF">
      <w:pPr>
        <w:spacing w:after="0" w:line="240" w:lineRule="auto"/>
      </w:pPr>
      <w:r>
        <w:separator/>
      </w:r>
    </w:p>
    <w:p w14:paraId="7D217389" w14:textId="77777777" w:rsidR="00454E5A" w:rsidRDefault="00454E5A"/>
  </w:endnote>
  <w:endnote w:type="continuationSeparator" w:id="0">
    <w:p w14:paraId="3082E1F6" w14:textId="77777777" w:rsidR="00454E5A" w:rsidRDefault="00454E5A" w:rsidP="004B3ADF">
      <w:pPr>
        <w:spacing w:after="0" w:line="240" w:lineRule="auto"/>
      </w:pPr>
      <w:r>
        <w:continuationSeparator/>
      </w:r>
    </w:p>
    <w:p w14:paraId="28236872" w14:textId="77777777" w:rsidR="00454E5A" w:rsidRDefault="00454E5A"/>
  </w:endnote>
  <w:endnote w:type="continuationNotice" w:id="1">
    <w:p w14:paraId="21D1FAA8" w14:textId="77777777" w:rsidR="00454E5A" w:rsidRDefault="00454E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ony">
    <w:panose1 w:val="000005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D3C39" w14:textId="77777777" w:rsidR="00BC37BD" w:rsidRDefault="00BC37BD">
    <w:pPr>
      <w:pStyle w:val="Voettekst"/>
    </w:pPr>
  </w:p>
  <w:p w14:paraId="3A37DD62" w14:textId="77777777" w:rsidR="00035592" w:rsidRDefault="000355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66F62" w14:textId="5F103BD7" w:rsidR="00CB552F" w:rsidRDefault="00CB552F" w:rsidP="00CB552F">
    <w:pPr>
      <w:pStyle w:val="Voettekst"/>
    </w:pPr>
  </w:p>
  <w:p w14:paraId="4425DFE9" w14:textId="77777777" w:rsidR="004B3ADF" w:rsidRDefault="004B3ADF">
    <w:pPr>
      <w:pStyle w:val="Voettekst"/>
    </w:pPr>
  </w:p>
  <w:p w14:paraId="59EDBB3D" w14:textId="77777777" w:rsidR="00035592" w:rsidRDefault="000355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7EF48" w14:textId="77777777" w:rsidR="00454E5A" w:rsidRDefault="00454E5A" w:rsidP="004B3ADF">
      <w:pPr>
        <w:spacing w:after="0" w:line="240" w:lineRule="auto"/>
      </w:pPr>
      <w:r>
        <w:separator/>
      </w:r>
    </w:p>
    <w:p w14:paraId="0DF36431" w14:textId="77777777" w:rsidR="00454E5A" w:rsidRDefault="00454E5A"/>
  </w:footnote>
  <w:footnote w:type="continuationSeparator" w:id="0">
    <w:p w14:paraId="2D0E6B89" w14:textId="77777777" w:rsidR="00454E5A" w:rsidRDefault="00454E5A" w:rsidP="004B3ADF">
      <w:pPr>
        <w:spacing w:after="0" w:line="240" w:lineRule="auto"/>
      </w:pPr>
      <w:r>
        <w:continuationSeparator/>
      </w:r>
    </w:p>
    <w:p w14:paraId="1D4023B0" w14:textId="77777777" w:rsidR="00454E5A" w:rsidRDefault="00454E5A"/>
  </w:footnote>
  <w:footnote w:type="continuationNotice" w:id="1">
    <w:p w14:paraId="3732C990" w14:textId="77777777" w:rsidR="00454E5A" w:rsidRDefault="00454E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D990B" w14:textId="77777777" w:rsidR="00BC37BD" w:rsidRDefault="00BC37BD">
    <w:pPr>
      <w:pStyle w:val="Koptekst"/>
    </w:pPr>
  </w:p>
  <w:p w14:paraId="66E10B0A" w14:textId="77777777" w:rsidR="00035592" w:rsidRDefault="000355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D90DB" w14:textId="63764010" w:rsidR="004B3ADF" w:rsidRDefault="004B3ADF">
    <w:pPr>
      <w:pStyle w:val="Koptekst"/>
    </w:pPr>
    <w:r w:rsidRPr="00721537">
      <w:rPr>
        <w:noProof/>
      </w:rPr>
      <w:drawing>
        <wp:anchor distT="0" distB="0" distL="114300" distR="114300" simplePos="0" relativeHeight="251658240" behindDoc="0" locked="1" layoutInCell="1" allowOverlap="1" wp14:anchorId="4A8496E1" wp14:editId="370C18F0">
          <wp:simplePos x="0" y="0"/>
          <wp:positionH relativeFrom="column">
            <wp:posOffset>12666980</wp:posOffset>
          </wp:positionH>
          <wp:positionV relativeFrom="page">
            <wp:posOffset>399415</wp:posOffset>
          </wp:positionV>
          <wp:extent cx="597600" cy="720000"/>
          <wp:effectExtent l="0" t="0" r="0" b="4445"/>
          <wp:wrapNone/>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600" cy="720000"/>
                  </a:xfrm>
                  <a:prstGeom prst="rect">
                    <a:avLst/>
                  </a:prstGeom>
                </pic:spPr>
              </pic:pic>
            </a:graphicData>
          </a:graphic>
          <wp14:sizeRelH relativeFrom="margin">
            <wp14:pctWidth>0</wp14:pctWidth>
          </wp14:sizeRelH>
          <wp14:sizeRelV relativeFrom="margin">
            <wp14:pctHeight>0</wp14:pctHeight>
          </wp14:sizeRelV>
        </wp:anchor>
      </w:drawing>
    </w:r>
  </w:p>
  <w:p w14:paraId="14109734" w14:textId="77777777" w:rsidR="00035592" w:rsidRDefault="000355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05AD"/>
    <w:multiLevelType w:val="multilevel"/>
    <w:tmpl w:val="C8F8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5359FB"/>
    <w:multiLevelType w:val="hybridMultilevel"/>
    <w:tmpl w:val="43D84BEC"/>
    <w:lvl w:ilvl="0" w:tplc="9D6CB20E">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EF2767"/>
    <w:multiLevelType w:val="hybridMultilevel"/>
    <w:tmpl w:val="AF583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3A7647"/>
    <w:multiLevelType w:val="hybridMultilevel"/>
    <w:tmpl w:val="A31AB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E40244"/>
    <w:multiLevelType w:val="multilevel"/>
    <w:tmpl w:val="3E6A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1829E1"/>
    <w:multiLevelType w:val="hybridMultilevel"/>
    <w:tmpl w:val="17CEC098"/>
    <w:lvl w:ilvl="0" w:tplc="DB084660">
      <w:numFmt w:val="bullet"/>
      <w:lvlText w:val="-"/>
      <w:lvlJc w:val="left"/>
      <w:pPr>
        <w:ind w:left="720" w:hanging="360"/>
      </w:pPr>
      <w:rPr>
        <w:rFonts w:ascii="Calibri" w:eastAsia="Calibri" w:hAnsi="Calibri" w:cs="Calibri" w:hint="default"/>
      </w:rPr>
    </w:lvl>
    <w:lvl w:ilvl="1" w:tplc="3CC6E358">
      <w:start w:val="1"/>
      <w:numFmt w:val="decimal"/>
      <w:lvlText w:val="%2)"/>
      <w:lvlJc w:val="left"/>
      <w:pPr>
        <w:ind w:left="1440" w:hanging="360"/>
      </w:pPr>
      <w:rPr>
        <w:rFonts w:ascii="Calibri" w:eastAsia="Calibri" w:hAnsi="Calibri" w:cs="Times New Roman"/>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73793D92"/>
    <w:multiLevelType w:val="hybridMultilevel"/>
    <w:tmpl w:val="3C1083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7C22555"/>
    <w:multiLevelType w:val="hybridMultilevel"/>
    <w:tmpl w:val="21E0F4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82565317">
    <w:abstractNumId w:val="1"/>
  </w:num>
  <w:num w:numId="2" w16cid:durableId="622426970">
    <w:abstractNumId w:val="2"/>
  </w:num>
  <w:num w:numId="3" w16cid:durableId="1617253378">
    <w:abstractNumId w:val="5"/>
    <w:lvlOverride w:ilvl="0"/>
    <w:lvlOverride w:ilvl="1">
      <w:startOverride w:val="1"/>
    </w:lvlOverride>
    <w:lvlOverride w:ilvl="2"/>
    <w:lvlOverride w:ilvl="3"/>
    <w:lvlOverride w:ilvl="4"/>
    <w:lvlOverride w:ilvl="5"/>
    <w:lvlOverride w:ilvl="6"/>
    <w:lvlOverride w:ilvl="7"/>
    <w:lvlOverride w:ilvl="8"/>
  </w:num>
  <w:num w:numId="4" w16cid:durableId="2071875813">
    <w:abstractNumId w:val="3"/>
  </w:num>
  <w:num w:numId="5" w16cid:durableId="564723802">
    <w:abstractNumId w:val="4"/>
  </w:num>
  <w:num w:numId="6" w16cid:durableId="723023675">
    <w:abstractNumId w:val="0"/>
  </w:num>
  <w:num w:numId="7" w16cid:durableId="1165171343">
    <w:abstractNumId w:val="7"/>
  </w:num>
  <w:num w:numId="8" w16cid:durableId="1631669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8E"/>
    <w:rsid w:val="00035592"/>
    <w:rsid w:val="00041F3C"/>
    <w:rsid w:val="000549B4"/>
    <w:rsid w:val="0005693F"/>
    <w:rsid w:val="000646B8"/>
    <w:rsid w:val="0007572F"/>
    <w:rsid w:val="000803AA"/>
    <w:rsid w:val="00086A01"/>
    <w:rsid w:val="000A607A"/>
    <w:rsid w:val="000A78CC"/>
    <w:rsid w:val="001820FB"/>
    <w:rsid w:val="00183E71"/>
    <w:rsid w:val="001C270D"/>
    <w:rsid w:val="001E102B"/>
    <w:rsid w:val="001E378A"/>
    <w:rsid w:val="001F4043"/>
    <w:rsid w:val="00217280"/>
    <w:rsid w:val="00230D3F"/>
    <w:rsid w:val="00231314"/>
    <w:rsid w:val="002676D2"/>
    <w:rsid w:val="002815BB"/>
    <w:rsid w:val="00296A94"/>
    <w:rsid w:val="002A71E2"/>
    <w:rsid w:val="002C5033"/>
    <w:rsid w:val="002D5F87"/>
    <w:rsid w:val="002E21D9"/>
    <w:rsid w:val="002E5266"/>
    <w:rsid w:val="002E5BF7"/>
    <w:rsid w:val="002E6F9F"/>
    <w:rsid w:val="003063D7"/>
    <w:rsid w:val="00323F94"/>
    <w:rsid w:val="00355E83"/>
    <w:rsid w:val="003962D6"/>
    <w:rsid w:val="003C2D93"/>
    <w:rsid w:val="003D03F2"/>
    <w:rsid w:val="003D25B9"/>
    <w:rsid w:val="003E13D5"/>
    <w:rsid w:val="003F0239"/>
    <w:rsid w:val="00430A0E"/>
    <w:rsid w:val="00444EE1"/>
    <w:rsid w:val="00454E5A"/>
    <w:rsid w:val="004611ED"/>
    <w:rsid w:val="004737D0"/>
    <w:rsid w:val="004A2078"/>
    <w:rsid w:val="004A6040"/>
    <w:rsid w:val="004B05A3"/>
    <w:rsid w:val="004B3ADF"/>
    <w:rsid w:val="004C0679"/>
    <w:rsid w:val="004C12F8"/>
    <w:rsid w:val="004D06DF"/>
    <w:rsid w:val="004D2B10"/>
    <w:rsid w:val="005116B4"/>
    <w:rsid w:val="00516EB0"/>
    <w:rsid w:val="0052705B"/>
    <w:rsid w:val="005414F9"/>
    <w:rsid w:val="00542910"/>
    <w:rsid w:val="005468B2"/>
    <w:rsid w:val="00547283"/>
    <w:rsid w:val="00547430"/>
    <w:rsid w:val="0054768C"/>
    <w:rsid w:val="00551BE0"/>
    <w:rsid w:val="0056798E"/>
    <w:rsid w:val="0056D3D4"/>
    <w:rsid w:val="00570805"/>
    <w:rsid w:val="005772F1"/>
    <w:rsid w:val="005A1C0E"/>
    <w:rsid w:val="005C2814"/>
    <w:rsid w:val="005E4326"/>
    <w:rsid w:val="00605688"/>
    <w:rsid w:val="00607C3B"/>
    <w:rsid w:val="00610EB2"/>
    <w:rsid w:val="00635F64"/>
    <w:rsid w:val="0063644B"/>
    <w:rsid w:val="00645FB0"/>
    <w:rsid w:val="00654313"/>
    <w:rsid w:val="006608A6"/>
    <w:rsid w:val="0069589B"/>
    <w:rsid w:val="006B5D3D"/>
    <w:rsid w:val="006C385C"/>
    <w:rsid w:val="006D3C5F"/>
    <w:rsid w:val="006E0DCC"/>
    <w:rsid w:val="006F1672"/>
    <w:rsid w:val="006F1950"/>
    <w:rsid w:val="00703EEC"/>
    <w:rsid w:val="00716120"/>
    <w:rsid w:val="007317AD"/>
    <w:rsid w:val="00745342"/>
    <w:rsid w:val="00756507"/>
    <w:rsid w:val="0076747D"/>
    <w:rsid w:val="00784473"/>
    <w:rsid w:val="0079267C"/>
    <w:rsid w:val="00793338"/>
    <w:rsid w:val="0079729D"/>
    <w:rsid w:val="007D236D"/>
    <w:rsid w:val="007D6A54"/>
    <w:rsid w:val="007F09AE"/>
    <w:rsid w:val="007F10CD"/>
    <w:rsid w:val="00801311"/>
    <w:rsid w:val="008017F6"/>
    <w:rsid w:val="00806225"/>
    <w:rsid w:val="008446D1"/>
    <w:rsid w:val="00846D9E"/>
    <w:rsid w:val="0086236E"/>
    <w:rsid w:val="008709A3"/>
    <w:rsid w:val="008A7429"/>
    <w:rsid w:val="008B58C9"/>
    <w:rsid w:val="008E5C34"/>
    <w:rsid w:val="00921932"/>
    <w:rsid w:val="00927397"/>
    <w:rsid w:val="00935B30"/>
    <w:rsid w:val="00977F23"/>
    <w:rsid w:val="00990B0C"/>
    <w:rsid w:val="009A1326"/>
    <w:rsid w:val="009A725B"/>
    <w:rsid w:val="009D40FB"/>
    <w:rsid w:val="009E053C"/>
    <w:rsid w:val="009F04FD"/>
    <w:rsid w:val="00A020C6"/>
    <w:rsid w:val="00A127E2"/>
    <w:rsid w:val="00A27808"/>
    <w:rsid w:val="00A57D41"/>
    <w:rsid w:val="00A604D9"/>
    <w:rsid w:val="00A60AC1"/>
    <w:rsid w:val="00A74ABB"/>
    <w:rsid w:val="00A90DC0"/>
    <w:rsid w:val="00A957D0"/>
    <w:rsid w:val="00AA3DA6"/>
    <w:rsid w:val="00AA4B7A"/>
    <w:rsid w:val="00AB183A"/>
    <w:rsid w:val="00AB3471"/>
    <w:rsid w:val="00AB528A"/>
    <w:rsid w:val="00AD68F3"/>
    <w:rsid w:val="00AE4DCD"/>
    <w:rsid w:val="00AE5A40"/>
    <w:rsid w:val="00B0266A"/>
    <w:rsid w:val="00B25C37"/>
    <w:rsid w:val="00B303C9"/>
    <w:rsid w:val="00B758BE"/>
    <w:rsid w:val="00B934CE"/>
    <w:rsid w:val="00B97902"/>
    <w:rsid w:val="00BA3919"/>
    <w:rsid w:val="00BB50CA"/>
    <w:rsid w:val="00BC37BD"/>
    <w:rsid w:val="00BC450C"/>
    <w:rsid w:val="00BD02FA"/>
    <w:rsid w:val="00BF3545"/>
    <w:rsid w:val="00BF7AE6"/>
    <w:rsid w:val="00C001AF"/>
    <w:rsid w:val="00C27BEC"/>
    <w:rsid w:val="00C32A90"/>
    <w:rsid w:val="00C57FF6"/>
    <w:rsid w:val="00C70936"/>
    <w:rsid w:val="00CA574B"/>
    <w:rsid w:val="00CB552F"/>
    <w:rsid w:val="00CD4BCC"/>
    <w:rsid w:val="00CD54D9"/>
    <w:rsid w:val="00CF28BC"/>
    <w:rsid w:val="00D0150B"/>
    <w:rsid w:val="00D07CBA"/>
    <w:rsid w:val="00D42A70"/>
    <w:rsid w:val="00D45C65"/>
    <w:rsid w:val="00D46DC4"/>
    <w:rsid w:val="00D83DE3"/>
    <w:rsid w:val="00D92535"/>
    <w:rsid w:val="00DC20D1"/>
    <w:rsid w:val="00DC7295"/>
    <w:rsid w:val="00DF1797"/>
    <w:rsid w:val="00E10A5B"/>
    <w:rsid w:val="00E30B35"/>
    <w:rsid w:val="00E3394E"/>
    <w:rsid w:val="00E339F7"/>
    <w:rsid w:val="00E50395"/>
    <w:rsid w:val="00E64563"/>
    <w:rsid w:val="00E8292F"/>
    <w:rsid w:val="00E8527F"/>
    <w:rsid w:val="00E85EE1"/>
    <w:rsid w:val="00EA43AD"/>
    <w:rsid w:val="00EE0C13"/>
    <w:rsid w:val="00EE1185"/>
    <w:rsid w:val="00EE6195"/>
    <w:rsid w:val="00F313B3"/>
    <w:rsid w:val="00F43AD9"/>
    <w:rsid w:val="00F45B15"/>
    <w:rsid w:val="00F73786"/>
    <w:rsid w:val="00F73CF1"/>
    <w:rsid w:val="00F82D0B"/>
    <w:rsid w:val="00F86335"/>
    <w:rsid w:val="00FA2616"/>
    <w:rsid w:val="00FB38ED"/>
    <w:rsid w:val="00FB4795"/>
    <w:rsid w:val="00FB4958"/>
    <w:rsid w:val="00FC2A39"/>
    <w:rsid w:val="00FD49D2"/>
    <w:rsid w:val="00FE6770"/>
    <w:rsid w:val="00FF0894"/>
    <w:rsid w:val="016C3E3D"/>
    <w:rsid w:val="04A6A5FC"/>
    <w:rsid w:val="1B9ED415"/>
    <w:rsid w:val="25543363"/>
    <w:rsid w:val="3CE4F4C9"/>
    <w:rsid w:val="3E4F10B1"/>
    <w:rsid w:val="6423C773"/>
    <w:rsid w:val="6A79E09A"/>
    <w:rsid w:val="6C15B0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4842"/>
  <w15:chartTrackingRefBased/>
  <w15:docId w15:val="{E575C7E5-BF9B-4C2D-A0BE-973B93EB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6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798E"/>
    <w:pPr>
      <w:ind w:left="720"/>
      <w:contextualSpacing/>
    </w:pPr>
  </w:style>
  <w:style w:type="paragraph" w:customStyle="1" w:styleId="paragraph">
    <w:name w:val="paragraph"/>
    <w:basedOn w:val="Standaard"/>
    <w:rsid w:val="006F19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F1950"/>
  </w:style>
  <w:style w:type="character" w:customStyle="1" w:styleId="eop">
    <w:name w:val="eop"/>
    <w:basedOn w:val="Standaardalinea-lettertype"/>
    <w:rsid w:val="006F1950"/>
  </w:style>
  <w:style w:type="paragraph" w:styleId="Koptekst">
    <w:name w:val="header"/>
    <w:basedOn w:val="Standaard"/>
    <w:link w:val="KoptekstChar"/>
    <w:uiPriority w:val="99"/>
    <w:unhideWhenUsed/>
    <w:rsid w:val="004B3A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3ADF"/>
  </w:style>
  <w:style w:type="paragraph" w:styleId="Voettekst">
    <w:name w:val="footer"/>
    <w:basedOn w:val="Standaard"/>
    <w:link w:val="VoettekstChar"/>
    <w:uiPriority w:val="99"/>
    <w:unhideWhenUsed/>
    <w:rsid w:val="004B3A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3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809803">
      <w:bodyDiv w:val="1"/>
      <w:marLeft w:val="0"/>
      <w:marRight w:val="0"/>
      <w:marTop w:val="0"/>
      <w:marBottom w:val="0"/>
      <w:divBdr>
        <w:top w:val="none" w:sz="0" w:space="0" w:color="auto"/>
        <w:left w:val="none" w:sz="0" w:space="0" w:color="auto"/>
        <w:bottom w:val="none" w:sz="0" w:space="0" w:color="auto"/>
        <w:right w:val="none" w:sz="0" w:space="0" w:color="auto"/>
      </w:divBdr>
      <w:divsChild>
        <w:div w:id="1712606834">
          <w:marLeft w:val="0"/>
          <w:marRight w:val="0"/>
          <w:marTop w:val="0"/>
          <w:marBottom w:val="0"/>
          <w:divBdr>
            <w:top w:val="none" w:sz="0" w:space="0" w:color="auto"/>
            <w:left w:val="none" w:sz="0" w:space="0" w:color="auto"/>
            <w:bottom w:val="none" w:sz="0" w:space="0" w:color="auto"/>
            <w:right w:val="none" w:sz="0" w:space="0" w:color="auto"/>
          </w:divBdr>
        </w:div>
        <w:div w:id="2055733669">
          <w:marLeft w:val="0"/>
          <w:marRight w:val="0"/>
          <w:marTop w:val="0"/>
          <w:marBottom w:val="0"/>
          <w:divBdr>
            <w:top w:val="none" w:sz="0" w:space="0" w:color="auto"/>
            <w:left w:val="none" w:sz="0" w:space="0" w:color="auto"/>
            <w:bottom w:val="none" w:sz="0" w:space="0" w:color="auto"/>
            <w:right w:val="none" w:sz="0" w:space="0" w:color="auto"/>
          </w:divBdr>
        </w:div>
        <w:div w:id="823007148">
          <w:marLeft w:val="0"/>
          <w:marRight w:val="0"/>
          <w:marTop w:val="0"/>
          <w:marBottom w:val="0"/>
          <w:divBdr>
            <w:top w:val="none" w:sz="0" w:space="0" w:color="auto"/>
            <w:left w:val="none" w:sz="0" w:space="0" w:color="auto"/>
            <w:bottom w:val="none" w:sz="0" w:space="0" w:color="auto"/>
            <w:right w:val="none" w:sz="0" w:space="0" w:color="auto"/>
          </w:divBdr>
        </w:div>
        <w:div w:id="589507079">
          <w:marLeft w:val="0"/>
          <w:marRight w:val="0"/>
          <w:marTop w:val="0"/>
          <w:marBottom w:val="0"/>
          <w:divBdr>
            <w:top w:val="none" w:sz="0" w:space="0" w:color="auto"/>
            <w:left w:val="none" w:sz="0" w:space="0" w:color="auto"/>
            <w:bottom w:val="none" w:sz="0" w:space="0" w:color="auto"/>
            <w:right w:val="none" w:sz="0" w:space="0" w:color="auto"/>
          </w:divBdr>
        </w:div>
        <w:div w:id="85200827">
          <w:marLeft w:val="0"/>
          <w:marRight w:val="0"/>
          <w:marTop w:val="0"/>
          <w:marBottom w:val="0"/>
          <w:divBdr>
            <w:top w:val="none" w:sz="0" w:space="0" w:color="auto"/>
            <w:left w:val="none" w:sz="0" w:space="0" w:color="auto"/>
            <w:bottom w:val="none" w:sz="0" w:space="0" w:color="auto"/>
            <w:right w:val="none" w:sz="0" w:space="0" w:color="auto"/>
          </w:divBdr>
        </w:div>
        <w:div w:id="670839956">
          <w:marLeft w:val="0"/>
          <w:marRight w:val="0"/>
          <w:marTop w:val="0"/>
          <w:marBottom w:val="0"/>
          <w:divBdr>
            <w:top w:val="none" w:sz="0" w:space="0" w:color="auto"/>
            <w:left w:val="none" w:sz="0" w:space="0" w:color="auto"/>
            <w:bottom w:val="none" w:sz="0" w:space="0" w:color="auto"/>
            <w:right w:val="none" w:sz="0" w:space="0" w:color="auto"/>
          </w:divBdr>
        </w:div>
      </w:divsChild>
    </w:div>
    <w:div w:id="212326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8c4a12-2840-4bd9-a920-f93b473256b3" xsi:nil="true"/>
    <lcf76f155ced4ddcb4097134ff3c332f xmlns="e9cdb7c0-afbf-4a5c-8081-c349f5d4ba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3645ECBD27E5449F1C2B5C86605FC7" ma:contentTypeVersion="18" ma:contentTypeDescription="Een nieuw document maken." ma:contentTypeScope="" ma:versionID="a578be33ffe01b3d51cf3577ee951870">
  <xsd:schema xmlns:xsd="http://www.w3.org/2001/XMLSchema" xmlns:xs="http://www.w3.org/2001/XMLSchema" xmlns:p="http://schemas.microsoft.com/office/2006/metadata/properties" xmlns:ns2="1e8c4a12-2840-4bd9-a920-f93b473256b3" xmlns:ns3="e9cdb7c0-afbf-4a5c-8081-c349f5d4bad0" targetNamespace="http://schemas.microsoft.com/office/2006/metadata/properties" ma:root="true" ma:fieldsID="def74b7c688ab805efa928d2f349d563" ns2:_="" ns3:_="">
    <xsd:import namespace="1e8c4a12-2840-4bd9-a920-f93b473256b3"/>
    <xsd:import namespace="e9cdb7c0-afbf-4a5c-8081-c349f5d4ba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4a12-2840-4bd9-a920-f93b473256b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d0f54e7-609f-4755-a158-e735e7c77c60}" ma:internalName="TaxCatchAll" ma:showField="CatchAllData" ma:web="1e8c4a12-2840-4bd9-a920-f93b473256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db7c0-afbf-4a5c-8081-c349f5d4ba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bec2ed4-d15e-4b3e-8628-1d5cfe72a7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1254A-4776-47C4-8004-1A0A1C89EB36}">
  <ds:schemaRefs>
    <ds:schemaRef ds:uri="http://schemas.microsoft.com/office/2006/metadata/properties"/>
    <ds:schemaRef ds:uri="http://schemas.microsoft.com/office/infopath/2007/PartnerControls"/>
    <ds:schemaRef ds:uri="1e8c4a12-2840-4bd9-a920-f93b473256b3"/>
    <ds:schemaRef ds:uri="e9cdb7c0-afbf-4a5c-8081-c349f5d4bad0"/>
  </ds:schemaRefs>
</ds:datastoreItem>
</file>

<file path=customXml/itemProps2.xml><?xml version="1.0" encoding="utf-8"?>
<ds:datastoreItem xmlns:ds="http://schemas.openxmlformats.org/officeDocument/2006/customXml" ds:itemID="{76269418-CCDE-445E-A1E7-70E0DA6D61CF}"/>
</file>

<file path=customXml/itemProps3.xml><?xml version="1.0" encoding="utf-8"?>
<ds:datastoreItem xmlns:ds="http://schemas.openxmlformats.org/officeDocument/2006/customXml" ds:itemID="{62660C7B-543C-4893-A3B4-690DB7666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Pages>
  <Words>890</Words>
  <Characters>4897</Characters>
  <Application>Microsoft Office Word</Application>
  <DocSecurity>0</DocSecurity>
  <Lines>40</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Visser</dc:creator>
  <cp:keywords/>
  <dc:description/>
  <cp:lastModifiedBy>Bas van Puffelen</cp:lastModifiedBy>
  <cp:revision>124</cp:revision>
  <cp:lastPrinted>2020-12-16T13:02:00Z</cp:lastPrinted>
  <dcterms:created xsi:type="dcterms:W3CDTF">2024-04-16T07:47:00Z</dcterms:created>
  <dcterms:modified xsi:type="dcterms:W3CDTF">2024-06-20T14:36:00Z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0x010100743645ECBD27E5449F1C2B5C86605FC7</vt:lpwstr>
  </property>
</Properties>
</file>